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  <w:r w:rsidRPr="00CC4695">
        <w:rPr>
          <w:rStyle w:val="40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168.75pt">
            <v:imagedata r:id="rId8" o:title="Печать 1"/>
          </v:shape>
        </w:pict>
      </w: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Pr="00374D0D" w:rsidRDefault="00CC4695" w:rsidP="00CC4695">
      <w:pPr>
        <w:rPr>
          <w:rFonts w:ascii="Times New Roman" w:hAnsi="Times New Roman" w:cs="Times New Roman"/>
          <w:caps/>
          <w:sz w:val="28"/>
          <w:szCs w:val="28"/>
        </w:rPr>
      </w:pPr>
      <w:r w:rsidRPr="00374D0D">
        <w:rPr>
          <w:rFonts w:ascii="Times New Roman" w:hAnsi="Times New Roman" w:cs="Times New Roman"/>
          <w:caps/>
          <w:sz w:val="28"/>
          <w:szCs w:val="28"/>
        </w:rPr>
        <w:t>Согласовано:</w:t>
      </w:r>
    </w:p>
    <w:p w:rsidR="00CC4695" w:rsidRDefault="00CC4695" w:rsidP="00CC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74D0D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CC4695" w:rsidRPr="00374D0D" w:rsidRDefault="00CC4695" w:rsidP="00CC4695">
      <w:pPr>
        <w:rPr>
          <w:rFonts w:ascii="Times New Roman" w:hAnsi="Times New Roman" w:cs="Times New Roman"/>
          <w:sz w:val="28"/>
          <w:szCs w:val="28"/>
        </w:rPr>
      </w:pPr>
      <w:r w:rsidRPr="00374D0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C4695" w:rsidRPr="00374D0D" w:rsidRDefault="00CC4695" w:rsidP="00CC4695">
      <w:pPr>
        <w:rPr>
          <w:rFonts w:ascii="Times New Roman" w:hAnsi="Times New Roman" w:cs="Times New Roman"/>
          <w:sz w:val="28"/>
          <w:szCs w:val="28"/>
        </w:rPr>
      </w:pPr>
      <w:r w:rsidRPr="00374D0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</w:p>
    <w:p w:rsidR="00CC4695" w:rsidRDefault="00CC4695" w:rsidP="00CC4695">
      <w:pPr>
        <w:rPr>
          <w:rStyle w:val="40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августа </w:t>
      </w:r>
      <w:r w:rsidRPr="00374D0D">
        <w:rPr>
          <w:rFonts w:ascii="Times New Roman" w:hAnsi="Times New Roman" w:cs="Times New Roman"/>
          <w:sz w:val="28"/>
          <w:szCs w:val="28"/>
        </w:rPr>
        <w:t>2016 года</w:t>
      </w: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56"/>
          <w:szCs w:val="56"/>
        </w:rPr>
      </w:pPr>
      <w:r>
        <w:rPr>
          <w:rStyle w:val="40"/>
          <w:b w:val="0"/>
          <w:bCs w:val="0"/>
          <w:sz w:val="56"/>
          <w:szCs w:val="56"/>
        </w:rPr>
        <w:t>ПРОГРАММА РАЗВИТИЯ</w:t>
      </w:r>
    </w:p>
    <w:p w:rsidR="00CC4695" w:rsidRDefault="00CC4695" w:rsidP="00E54AF3">
      <w:pPr>
        <w:jc w:val="center"/>
        <w:rPr>
          <w:rStyle w:val="40"/>
          <w:b w:val="0"/>
          <w:bCs w:val="0"/>
          <w:sz w:val="56"/>
          <w:szCs w:val="56"/>
        </w:rPr>
      </w:pPr>
      <w:r>
        <w:rPr>
          <w:rStyle w:val="40"/>
          <w:b w:val="0"/>
          <w:bCs w:val="0"/>
          <w:sz w:val="56"/>
          <w:szCs w:val="56"/>
        </w:rPr>
        <w:t>муниципального бюджетного</w:t>
      </w:r>
    </w:p>
    <w:p w:rsidR="00CC4695" w:rsidRDefault="00CC4695" w:rsidP="00E54AF3">
      <w:pPr>
        <w:jc w:val="center"/>
        <w:rPr>
          <w:rStyle w:val="40"/>
          <w:b w:val="0"/>
          <w:bCs w:val="0"/>
          <w:sz w:val="56"/>
          <w:szCs w:val="56"/>
        </w:rPr>
      </w:pPr>
      <w:r>
        <w:rPr>
          <w:rStyle w:val="40"/>
          <w:b w:val="0"/>
          <w:bCs w:val="0"/>
          <w:sz w:val="56"/>
          <w:szCs w:val="56"/>
        </w:rPr>
        <w:t>учреждения дополнительного образования</w:t>
      </w: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  <w:r>
        <w:rPr>
          <w:rStyle w:val="40"/>
          <w:b w:val="0"/>
          <w:bCs w:val="0"/>
          <w:sz w:val="56"/>
          <w:szCs w:val="56"/>
        </w:rPr>
        <w:t>«Детско-юношеская спортивная школа»</w:t>
      </w: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CC4695" w:rsidRDefault="00CC4695" w:rsidP="00E54AF3">
      <w:pPr>
        <w:jc w:val="center"/>
        <w:rPr>
          <w:rStyle w:val="40"/>
          <w:b w:val="0"/>
          <w:bCs w:val="0"/>
          <w:sz w:val="28"/>
          <w:szCs w:val="28"/>
        </w:rPr>
      </w:pPr>
    </w:p>
    <w:p w:rsidR="005E7154" w:rsidRDefault="005E7154" w:rsidP="00E54AF3">
      <w:pPr>
        <w:jc w:val="center"/>
        <w:rPr>
          <w:rStyle w:val="40"/>
          <w:b w:val="0"/>
          <w:bCs w:val="0"/>
          <w:sz w:val="28"/>
          <w:szCs w:val="28"/>
        </w:rPr>
      </w:pPr>
      <w:bookmarkStart w:id="0" w:name="_GoBack"/>
      <w:bookmarkEnd w:id="0"/>
      <w:r w:rsidRPr="007D2725">
        <w:rPr>
          <w:rStyle w:val="40"/>
          <w:b w:val="0"/>
          <w:bCs w:val="0"/>
          <w:sz w:val="28"/>
          <w:szCs w:val="28"/>
        </w:rPr>
        <w:lastRenderedPageBreak/>
        <w:t>ВВЕДЕНИЕ</w:t>
      </w:r>
    </w:p>
    <w:p w:rsidR="005E7154" w:rsidRPr="007D2725" w:rsidRDefault="005E7154" w:rsidP="00E5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Главным критерием социального благополучия общества является здоровье людей, особенно - детей и подростков. Учреждениям дополнительного образования спортивной направленности в решении данной проблемы отводится значительное место.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Гармонич</w:t>
      </w:r>
      <w:r>
        <w:rPr>
          <w:sz w:val="28"/>
          <w:szCs w:val="28"/>
        </w:rPr>
        <w:t>ное</w:t>
      </w:r>
      <w:r w:rsidRPr="007D2725">
        <w:rPr>
          <w:sz w:val="28"/>
          <w:szCs w:val="28"/>
        </w:rPr>
        <w:t xml:space="preserve"> развитие личности в процессе образования возможно лишь при оптимальном сочетании всех сторон воспитания. </w:t>
      </w:r>
      <w:proofErr w:type="gramStart"/>
      <w:r w:rsidRPr="007D2725">
        <w:rPr>
          <w:sz w:val="28"/>
          <w:szCs w:val="28"/>
        </w:rPr>
        <w:t>Недооценка какой-либо из них может повлечь за собой последствия, нежелательные и для человека и для общества.</w:t>
      </w:r>
      <w:proofErr w:type="gramEnd"/>
      <w:r w:rsidRPr="007D2725">
        <w:rPr>
          <w:sz w:val="28"/>
          <w:szCs w:val="28"/>
        </w:rPr>
        <w:t xml:space="preserve"> Физическая культура и спорт — важные и действенные средства всестороннего гармоничного развития личности, физического и нравственного совершенствования человека.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Активные занятия физической культурой и спортом способствуют отказу от вредных привычек, оказывая общую профилактику организма человека, повышают уровень его здоровья, работоспособности, способствуют увеличению сопротивляемости организма экологически неблагоприятной окружающей среде.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Многочисленными исследованиями установлено, что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морально-волевых, нравственно-патриотических и гражданских качеств личности.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Помимо непосредственного психофизиологического воздействия на организм детей и подростков организованные формы двигательной активности имеют важное социальное значение, выражающееся в рациональной организации досуга, активного отдыха, общения и самоутверждения в коллективе сверстников.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Настоящая Программа определяет перспективы развития муниципального бюджетного учреждения дополнительного образования «Детско-юношеская спортивная школа» на период 2015-2017 года.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В ходе выполнения Программы будет увеличено число детей и подростков, вовлеченных в массовые физкультурно-спортивные мероприятия, </w:t>
      </w:r>
      <w:r>
        <w:rPr>
          <w:sz w:val="28"/>
          <w:szCs w:val="28"/>
        </w:rPr>
        <w:t>улучшено</w:t>
      </w:r>
      <w:r w:rsidRPr="007D272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7D2725">
        <w:rPr>
          <w:sz w:val="28"/>
          <w:szCs w:val="28"/>
        </w:rPr>
        <w:t xml:space="preserve"> учебно-тренировочных занятий, создана более полная структура социального партнерства ДЮСШ  с различными ведомствами, общественными организациями и другими учреждениями образования. Позволит провести необходимую информационно-образовательную работу среди детей и молодежи по формированию привлекательного имиджа здорового спортивного образа жизни, определять престиж личности, прежде всего по уровню здоровья.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Программа развития разработана на основании Устава МБУДО «Детско-юношеская спортивная школа». </w:t>
      </w:r>
      <w:r>
        <w:rPr>
          <w:sz w:val="28"/>
          <w:szCs w:val="28"/>
        </w:rPr>
        <w:t>В соответствии с уставом учреждения</w:t>
      </w:r>
      <w:r w:rsidRPr="00FC73BA">
        <w:rPr>
          <w:sz w:val="28"/>
          <w:szCs w:val="28"/>
        </w:rPr>
        <w:t xml:space="preserve"> (раздел 5) </w:t>
      </w:r>
      <w:r w:rsidRPr="007D2725">
        <w:rPr>
          <w:sz w:val="28"/>
          <w:szCs w:val="28"/>
        </w:rPr>
        <w:t>ДЮСШ самостоятельно разрабатывает Концепцию деятельности Учреждения. После утверждения педагогическим советом школы, данная Программа развития становится основой для планирования и организации деятельности ДЮСШ.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4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lastRenderedPageBreak/>
        <w:t>Программа разработана на основе анализа состояния и тенде</w:t>
      </w:r>
      <w:r w:rsidRPr="007D2725">
        <w:rPr>
          <w:rStyle w:val="3"/>
          <w:sz w:val="28"/>
          <w:szCs w:val="28"/>
        </w:rPr>
        <w:t>нци</w:t>
      </w:r>
      <w:r w:rsidRPr="007D2725">
        <w:rPr>
          <w:sz w:val="28"/>
          <w:szCs w:val="28"/>
        </w:rPr>
        <w:t>й развития МБУДО «Детско-юношеская спортивная школа» и обобщения накопленного опыта.</w:t>
      </w:r>
    </w:p>
    <w:p w:rsidR="005E7154" w:rsidRDefault="005E7154" w:rsidP="00E54AF3">
      <w:pPr>
        <w:keepNext/>
        <w:keepLines/>
        <w:tabs>
          <w:tab w:val="left" w:pos="0"/>
        </w:tabs>
        <w:spacing w:after="293"/>
        <w:ind w:right="1260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1" w:name="bookmark3"/>
    </w:p>
    <w:p w:rsidR="005E7154" w:rsidRPr="007D2725" w:rsidRDefault="005E7154" w:rsidP="004D627A">
      <w:pPr>
        <w:keepNext/>
        <w:keepLines/>
        <w:tabs>
          <w:tab w:val="left" w:pos="0"/>
        </w:tabs>
        <w:spacing w:after="2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21"/>
          <w:b w:val="0"/>
          <w:bCs w:val="0"/>
          <w:sz w:val="28"/>
          <w:szCs w:val="28"/>
        </w:rPr>
        <w:t>АНАЛИЗ СОСТОЯНИЯ И ТЕНДЕНЦИИ РАЗВИТИЯ ДЕТСКО-ЮНОШЕСКОЙ СПОРТИВНОЙ ШКОЛЫ</w:t>
      </w:r>
      <w:bookmarkEnd w:id="1"/>
    </w:p>
    <w:p w:rsidR="005E7154" w:rsidRPr="007D2725" w:rsidRDefault="005E7154" w:rsidP="00E54AF3">
      <w:pPr>
        <w:keepNext/>
        <w:keepLines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4"/>
      <w:r>
        <w:rPr>
          <w:rStyle w:val="21"/>
          <w:b w:val="0"/>
          <w:bCs w:val="0"/>
          <w:sz w:val="28"/>
          <w:szCs w:val="28"/>
        </w:rPr>
        <w:t>1.</w:t>
      </w:r>
      <w:r w:rsidRPr="007D2725">
        <w:rPr>
          <w:rStyle w:val="21"/>
          <w:b w:val="0"/>
          <w:bCs w:val="0"/>
          <w:sz w:val="28"/>
          <w:szCs w:val="28"/>
        </w:rPr>
        <w:t>Информационная справка о МБУДО «Детско-юношеская спортивная школа»</w:t>
      </w:r>
      <w:bookmarkEnd w:id="2"/>
    </w:p>
    <w:p w:rsidR="005E7154" w:rsidRPr="00FC73BA" w:rsidRDefault="005E7154" w:rsidP="00E54AF3">
      <w:pPr>
        <w:pStyle w:val="7"/>
        <w:shd w:val="clear" w:color="auto" w:fill="auto"/>
        <w:spacing w:before="0" w:line="240" w:lineRule="auto"/>
        <w:ind w:right="20" w:firstLine="2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Детско-юношеская спортивная школа </w:t>
      </w:r>
      <w:proofErr w:type="spellStart"/>
      <w:r w:rsidRPr="007D2725">
        <w:rPr>
          <w:sz w:val="28"/>
          <w:szCs w:val="28"/>
        </w:rPr>
        <w:t>Смидовичского</w:t>
      </w:r>
      <w:proofErr w:type="spellEnd"/>
      <w:r w:rsidRPr="007D2725">
        <w:rPr>
          <w:sz w:val="28"/>
          <w:szCs w:val="28"/>
        </w:rPr>
        <w:t xml:space="preserve"> муниципального района была создана </w:t>
      </w:r>
      <w:r w:rsidRPr="00FC73BA">
        <w:rPr>
          <w:sz w:val="28"/>
          <w:szCs w:val="28"/>
        </w:rPr>
        <w:t>1 сентября 2010 года.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2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Детско-юношеская спортивная школа  является муниципальным бюджетным учреждением дополнительного образования (далее — ДЮСШ).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Правовой базой организации ДЮСШ  является: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Конституция Российской Федерации;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Закон Российской Федерации от 29.12.2012 № 273-ФЗ «Об образовании в Российской федерации»;</w:t>
      </w:r>
    </w:p>
    <w:p w:rsidR="005E7154" w:rsidRPr="007D2725" w:rsidRDefault="005E7154" w:rsidP="00E54AF3">
      <w:pPr>
        <w:pStyle w:val="7"/>
        <w:shd w:val="clear" w:color="auto" w:fill="auto"/>
        <w:tabs>
          <w:tab w:val="right" w:pos="4123"/>
          <w:tab w:val="left" w:pos="43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Федеральный</w:t>
      </w:r>
      <w:r w:rsidRPr="007D2725">
        <w:rPr>
          <w:sz w:val="28"/>
          <w:szCs w:val="28"/>
        </w:rPr>
        <w:tab/>
        <w:t>Закон</w:t>
      </w:r>
      <w:r w:rsidRPr="007D2725">
        <w:rPr>
          <w:sz w:val="28"/>
          <w:szCs w:val="28"/>
        </w:rPr>
        <w:tab/>
        <w:t>от 04.12.2007 № 329-ФЗ «О физической культуре и спорте в Российской Федерации»;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приказ </w:t>
      </w:r>
      <w:proofErr w:type="spellStart"/>
      <w:r w:rsidRPr="007D2725">
        <w:rPr>
          <w:sz w:val="28"/>
          <w:szCs w:val="28"/>
        </w:rPr>
        <w:t>Минспорта</w:t>
      </w:r>
      <w:proofErr w:type="spellEnd"/>
      <w:r w:rsidRPr="007D2725">
        <w:rPr>
          <w:sz w:val="28"/>
          <w:szCs w:val="28"/>
        </w:rPr>
        <w:t xml:space="preserve"> РФ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7D2725">
        <w:rPr>
          <w:sz w:val="28"/>
          <w:szCs w:val="28"/>
        </w:rPr>
        <w:t>обучения по</w:t>
      </w:r>
      <w:proofErr w:type="gramEnd"/>
      <w:r w:rsidRPr="007D2725">
        <w:rPr>
          <w:sz w:val="28"/>
          <w:szCs w:val="28"/>
        </w:rPr>
        <w:t xml:space="preserve"> этим программам»;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приказ </w:t>
      </w:r>
      <w:proofErr w:type="spellStart"/>
      <w:r w:rsidRPr="007D2725">
        <w:rPr>
          <w:sz w:val="28"/>
          <w:szCs w:val="28"/>
        </w:rPr>
        <w:t>Минспорта</w:t>
      </w:r>
      <w:proofErr w:type="spellEnd"/>
      <w:r w:rsidRPr="007D2725">
        <w:rPr>
          <w:sz w:val="28"/>
          <w:szCs w:val="28"/>
        </w:rPr>
        <w:t xml:space="preserve"> РФ от 27.12.2013 № 1125 </w:t>
      </w:r>
      <w:r w:rsidRPr="007D2725">
        <w:rPr>
          <w:rStyle w:val="a4"/>
          <w:sz w:val="28"/>
          <w:szCs w:val="28"/>
        </w:rPr>
        <w:t>«</w:t>
      </w:r>
      <w:r w:rsidRPr="007D2725">
        <w:rPr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приказ </w:t>
      </w:r>
      <w:proofErr w:type="spellStart"/>
      <w:r w:rsidRPr="007D2725">
        <w:rPr>
          <w:sz w:val="28"/>
          <w:szCs w:val="28"/>
        </w:rPr>
        <w:t>Минспорта</w:t>
      </w:r>
      <w:proofErr w:type="spellEnd"/>
      <w:r w:rsidRPr="007D2725">
        <w:rPr>
          <w:sz w:val="28"/>
          <w:szCs w:val="28"/>
        </w:rPr>
        <w:t xml:space="preserve"> РФ от 12.09.2013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Устав МБУДО «ДЮСШ»;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локальные нормативные правовые акты ДЮСШ.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ДЮСШ работают 9 педагогических работников. Занятия с детьми проводят 9 тренеров - преподавателей, из них 7 - совместителей.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Средний возраст педагогических работников </w:t>
      </w:r>
      <w:r w:rsidRPr="004D627A">
        <w:rPr>
          <w:sz w:val="28"/>
          <w:szCs w:val="28"/>
        </w:rPr>
        <w:t>36 лет</w:t>
      </w:r>
      <w:r w:rsidRPr="007D2725">
        <w:rPr>
          <w:sz w:val="28"/>
          <w:szCs w:val="28"/>
        </w:rPr>
        <w:t xml:space="preserve">, </w:t>
      </w:r>
      <w:r>
        <w:rPr>
          <w:sz w:val="28"/>
          <w:szCs w:val="28"/>
        </w:rPr>
        <w:t>55</w:t>
      </w:r>
      <w:r w:rsidRPr="007D2725">
        <w:rPr>
          <w:sz w:val="28"/>
          <w:szCs w:val="28"/>
        </w:rPr>
        <w:t xml:space="preserve"> % молодых специалистов, </w:t>
      </w:r>
      <w:r>
        <w:rPr>
          <w:sz w:val="28"/>
          <w:szCs w:val="28"/>
        </w:rPr>
        <w:t>1</w:t>
      </w:r>
      <w:r w:rsidRPr="007D2725">
        <w:rPr>
          <w:sz w:val="28"/>
          <w:szCs w:val="28"/>
        </w:rPr>
        <w:t>% пенсионеров.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7D2725">
        <w:rPr>
          <w:rStyle w:val="3"/>
          <w:sz w:val="28"/>
          <w:szCs w:val="28"/>
        </w:rPr>
        <w:t>Высшее</w:t>
      </w:r>
      <w:proofErr w:type="gramEnd"/>
      <w:r w:rsidRPr="007D2725">
        <w:rPr>
          <w:sz w:val="28"/>
          <w:szCs w:val="28"/>
        </w:rPr>
        <w:t xml:space="preserve"> образования имеют </w:t>
      </w:r>
      <w:r>
        <w:rPr>
          <w:sz w:val="28"/>
          <w:szCs w:val="28"/>
        </w:rPr>
        <w:t>7</w:t>
      </w:r>
      <w:r w:rsidRPr="007D2725">
        <w:rPr>
          <w:sz w:val="28"/>
          <w:szCs w:val="28"/>
        </w:rPr>
        <w:t xml:space="preserve"> человек.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ДЮСШ  работают спортивные секции по видам спорта: легкая атлетика, футбол,</w:t>
      </w:r>
      <w:r>
        <w:rPr>
          <w:sz w:val="28"/>
          <w:szCs w:val="28"/>
        </w:rPr>
        <w:t xml:space="preserve"> баскетбол, </w:t>
      </w:r>
      <w:proofErr w:type="gramStart"/>
      <w:r>
        <w:rPr>
          <w:sz w:val="28"/>
          <w:szCs w:val="28"/>
        </w:rPr>
        <w:t>джиу- джитсу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киокуш</w:t>
      </w:r>
      <w:r w:rsidRPr="007D2725">
        <w:rPr>
          <w:sz w:val="28"/>
          <w:szCs w:val="28"/>
        </w:rPr>
        <w:t>инкай</w:t>
      </w:r>
      <w:proofErr w:type="spellEnd"/>
      <w:r w:rsidRPr="007D2725">
        <w:rPr>
          <w:sz w:val="28"/>
          <w:szCs w:val="28"/>
        </w:rPr>
        <w:t xml:space="preserve"> каратэ.</w:t>
      </w:r>
    </w:p>
    <w:p w:rsidR="005E7154" w:rsidRPr="00B63241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Численный состав воспитанников составляет 201 обучающихся в </w:t>
      </w:r>
      <w:r w:rsidRPr="00B63241">
        <w:rPr>
          <w:sz w:val="28"/>
          <w:szCs w:val="28"/>
        </w:rPr>
        <w:t>возрасте от 6 до 18 лет. Из них девочек 7 (%) и мальчиков  93(%). Наибольший интерес вызывают занятия по</w:t>
      </w:r>
      <w:r w:rsidRPr="00486BD4">
        <w:rPr>
          <w:sz w:val="28"/>
          <w:szCs w:val="28"/>
        </w:rPr>
        <w:t xml:space="preserve"> </w:t>
      </w:r>
      <w:r w:rsidRPr="00B63241">
        <w:rPr>
          <w:sz w:val="28"/>
          <w:szCs w:val="28"/>
        </w:rPr>
        <w:t xml:space="preserve"> футболу</w:t>
      </w:r>
      <w:r>
        <w:rPr>
          <w:sz w:val="28"/>
          <w:szCs w:val="28"/>
        </w:rPr>
        <w:t xml:space="preserve"> 52 - 26%,</w:t>
      </w:r>
      <w:r w:rsidRPr="00B63241">
        <w:rPr>
          <w:sz w:val="28"/>
          <w:szCs w:val="28"/>
        </w:rPr>
        <w:t xml:space="preserve"> </w:t>
      </w:r>
      <w:proofErr w:type="gramStart"/>
      <w:r w:rsidRPr="00B63241">
        <w:rPr>
          <w:sz w:val="28"/>
          <w:szCs w:val="28"/>
        </w:rPr>
        <w:t>джиу- джитсу</w:t>
      </w:r>
      <w:proofErr w:type="gramEnd"/>
      <w:r w:rsidRPr="00B63241">
        <w:rPr>
          <w:sz w:val="28"/>
          <w:szCs w:val="28"/>
        </w:rPr>
        <w:t xml:space="preserve">, </w:t>
      </w:r>
      <w:proofErr w:type="spellStart"/>
      <w:r w:rsidRPr="00B63241">
        <w:rPr>
          <w:sz w:val="28"/>
          <w:szCs w:val="28"/>
        </w:rPr>
        <w:t>киосинкай</w:t>
      </w:r>
      <w:proofErr w:type="spellEnd"/>
      <w:r w:rsidRPr="00B63241">
        <w:rPr>
          <w:sz w:val="28"/>
          <w:szCs w:val="28"/>
        </w:rPr>
        <w:t xml:space="preserve">  — </w:t>
      </w:r>
      <w:r>
        <w:rPr>
          <w:sz w:val="28"/>
          <w:szCs w:val="28"/>
        </w:rPr>
        <w:t>63</w:t>
      </w:r>
      <w:r w:rsidRPr="00B63241">
        <w:rPr>
          <w:sz w:val="28"/>
          <w:szCs w:val="28"/>
        </w:rPr>
        <w:t xml:space="preserve"> человека, что составляет</w:t>
      </w:r>
      <w:r>
        <w:rPr>
          <w:sz w:val="28"/>
          <w:szCs w:val="28"/>
        </w:rPr>
        <w:t xml:space="preserve"> 31</w:t>
      </w:r>
      <w:r w:rsidRPr="00B63241">
        <w:rPr>
          <w:sz w:val="28"/>
          <w:szCs w:val="28"/>
        </w:rPr>
        <w:t xml:space="preserve"> %, баскетболом  занимаются </w:t>
      </w:r>
      <w:r>
        <w:rPr>
          <w:sz w:val="28"/>
          <w:szCs w:val="28"/>
        </w:rPr>
        <w:t>46</w:t>
      </w:r>
      <w:r w:rsidRPr="00B63241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 (22</w:t>
      </w:r>
      <w:r w:rsidRPr="00B63241">
        <w:rPr>
          <w:sz w:val="28"/>
          <w:szCs w:val="28"/>
        </w:rPr>
        <w:t xml:space="preserve"> %), легкой атлетикой — </w:t>
      </w:r>
      <w:r>
        <w:rPr>
          <w:sz w:val="28"/>
          <w:szCs w:val="28"/>
        </w:rPr>
        <w:t>19</w:t>
      </w:r>
      <w:r w:rsidRPr="00B63241">
        <w:rPr>
          <w:sz w:val="28"/>
          <w:szCs w:val="28"/>
        </w:rPr>
        <w:t xml:space="preserve"> человек, что </w:t>
      </w:r>
      <w:r w:rsidRPr="00B63241">
        <w:rPr>
          <w:sz w:val="28"/>
          <w:szCs w:val="28"/>
        </w:rPr>
        <w:lastRenderedPageBreak/>
        <w:t xml:space="preserve">составляет </w:t>
      </w:r>
      <w:r>
        <w:rPr>
          <w:sz w:val="28"/>
          <w:szCs w:val="28"/>
        </w:rPr>
        <w:t>9</w:t>
      </w:r>
      <w:r w:rsidRPr="00B63241">
        <w:rPr>
          <w:sz w:val="28"/>
          <w:szCs w:val="28"/>
        </w:rPr>
        <w:t xml:space="preserve">%, </w:t>
      </w:r>
      <w:r>
        <w:rPr>
          <w:sz w:val="28"/>
          <w:szCs w:val="28"/>
        </w:rPr>
        <w:t>, настольному теннису 21 – 10%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Направления деятельности ДЮСШ: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образовательная;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спортивно - массовая;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методическая;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управленческая.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Учебно-тренировочная деятельность осуществляется в ДЮСШ и  филиалах.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Материальная база образовательной деятельности ДЮСШ  развивается, за счет муниципальной программы «Талантливые и одаренные дети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7D2725">
        <w:rPr>
          <w:sz w:val="28"/>
          <w:szCs w:val="28"/>
        </w:rPr>
        <w:t>», а так же за счет привлечения ресурсов родителей, сотрудничества с общественными фондами, частными предпринимателями и благотворительными фондами.</w:t>
      </w:r>
    </w:p>
    <w:p w:rsidR="005E7154" w:rsidRDefault="005E7154" w:rsidP="004D627A">
      <w:pPr>
        <w:pStyle w:val="7"/>
        <w:shd w:val="clear" w:color="auto" w:fill="auto"/>
        <w:spacing w:before="0" w:after="30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Система управления образовательной деятельностью ДЮСШ  позволила эффективно поддерживать инициативы тренеров-преподавателей, родителей и воспитанников по развитию образовательных программ и физкультурно</w:t>
      </w:r>
      <w:r>
        <w:rPr>
          <w:sz w:val="28"/>
          <w:szCs w:val="28"/>
        </w:rPr>
        <w:t>-</w:t>
      </w:r>
      <w:r w:rsidRPr="007D2725">
        <w:rPr>
          <w:sz w:val="28"/>
          <w:szCs w:val="28"/>
        </w:rPr>
        <w:softHyphen/>
        <w:t>оздоровительных проектов, целевой программы по работе с одаренными д</w:t>
      </w:r>
      <w:bookmarkStart w:id="3" w:name="bookmark5"/>
      <w:r>
        <w:rPr>
          <w:sz w:val="28"/>
          <w:szCs w:val="28"/>
        </w:rPr>
        <w:t>етьми.</w:t>
      </w:r>
    </w:p>
    <w:p w:rsidR="005E7154" w:rsidRPr="004D627A" w:rsidRDefault="005E7154" w:rsidP="004D627A">
      <w:pPr>
        <w:pStyle w:val="7"/>
        <w:shd w:val="clear" w:color="auto" w:fill="auto"/>
        <w:spacing w:before="0" w:after="300" w:line="240" w:lineRule="auto"/>
        <w:ind w:right="20" w:firstLine="0"/>
        <w:rPr>
          <w:rStyle w:val="21"/>
          <w:b w:val="0"/>
          <w:bCs w:val="0"/>
          <w:color w:val="auto"/>
          <w:sz w:val="28"/>
          <w:szCs w:val="28"/>
          <w:lang w:eastAsia="en-US"/>
        </w:rPr>
      </w:pPr>
      <w:r>
        <w:rPr>
          <w:rStyle w:val="21"/>
          <w:b w:val="0"/>
          <w:bCs w:val="0"/>
          <w:sz w:val="28"/>
          <w:szCs w:val="28"/>
        </w:rPr>
        <w:t>1.</w:t>
      </w:r>
      <w:r w:rsidRPr="007D2725">
        <w:rPr>
          <w:rStyle w:val="21"/>
          <w:b w:val="0"/>
          <w:bCs w:val="0"/>
          <w:sz w:val="28"/>
          <w:szCs w:val="28"/>
        </w:rPr>
        <w:t>Анализ социального заказа в адрес ДЮСШ</w:t>
      </w:r>
      <w:bookmarkEnd w:id="3"/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Для определения перспективы развития ДЮСШ  был проведен анализ социального заказа, изучены потребности детей, родителей, социума в дополнительных образовательных услугах ДЮСШ в области физической культуры и спорта.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По данной проблеме изучены:  требования, предъявляемые к ДЮСШ  отделом образования администрации </w:t>
      </w:r>
      <w:proofErr w:type="spellStart"/>
      <w:r w:rsidRPr="007D2725">
        <w:rPr>
          <w:sz w:val="28"/>
          <w:szCs w:val="28"/>
        </w:rPr>
        <w:t>Смидовичского</w:t>
      </w:r>
      <w:proofErr w:type="spellEnd"/>
      <w:r w:rsidRPr="007D2725">
        <w:rPr>
          <w:sz w:val="28"/>
          <w:szCs w:val="28"/>
        </w:rPr>
        <w:t xml:space="preserve"> муниципального района;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after="12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потребности обучающихся ДЮСШ  и их родителей;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спектр услуг в области физической культуры и спорта, оказываемых населению другими учреждениями дополнительного образования;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комплекс образовательных и иных услуг, предоставляемых ДЮСШ;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мнения тренеров-преподавателей ДЮСШ  о путях обновления её деятельности.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Проведенный анализ показал, что учреждение дополнительного образования ДЮСШ  заняла достойное место в процессе формирования единого образовательного пространства. 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Также анализ показал, что ДЮСШ  должна расширить социальное партнерство в окружающем микросоциуме, в частности: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более активно включиться в работу с детьми, находящихся в социально опасном положении и несовершеннолетними, состоящих на учете в органах внутренних дел;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организовать постоянно-действующую и просветительно-образовательную деятельность, способствующую вовлечению детей и подростков в активные занятия физической культурой и спортом и </w:t>
      </w:r>
      <w:r w:rsidRPr="007D2725">
        <w:rPr>
          <w:sz w:val="28"/>
          <w:szCs w:val="28"/>
        </w:rPr>
        <w:lastRenderedPageBreak/>
        <w:t>формированию здорового образа жизни, особенно подрастающего поколения;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востребованных у населения видов спорта, оказание платных услуг;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after="295" w:line="240" w:lineRule="auto"/>
        <w:ind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привлечение для развития ДЮСШ  средств из различных источников.</w:t>
      </w:r>
    </w:p>
    <w:p w:rsidR="005E7154" w:rsidRDefault="005E7154" w:rsidP="004D627A">
      <w:pPr>
        <w:keepNext/>
        <w:keepLines/>
        <w:tabs>
          <w:tab w:val="left" w:pos="2555"/>
        </w:tabs>
        <w:jc w:val="center"/>
        <w:outlineLvl w:val="1"/>
        <w:rPr>
          <w:rStyle w:val="21"/>
          <w:b w:val="0"/>
          <w:bCs w:val="0"/>
          <w:sz w:val="28"/>
          <w:szCs w:val="28"/>
        </w:rPr>
      </w:pPr>
      <w:bookmarkStart w:id="4" w:name="bookmark6"/>
      <w:r>
        <w:rPr>
          <w:rStyle w:val="21"/>
          <w:b w:val="0"/>
          <w:bCs w:val="0"/>
          <w:sz w:val="28"/>
          <w:szCs w:val="28"/>
        </w:rPr>
        <w:t>2.</w:t>
      </w:r>
      <w:r w:rsidRPr="007D2725">
        <w:rPr>
          <w:rStyle w:val="21"/>
          <w:b w:val="0"/>
          <w:bCs w:val="0"/>
          <w:sz w:val="28"/>
          <w:szCs w:val="28"/>
        </w:rPr>
        <w:t>Анализ современного состояния и проблем ДЮСШ</w:t>
      </w:r>
      <w:bookmarkEnd w:id="4"/>
    </w:p>
    <w:p w:rsidR="005E7154" w:rsidRPr="007D2725" w:rsidRDefault="005E7154" w:rsidP="004D627A">
      <w:pPr>
        <w:keepNext/>
        <w:keepLines/>
        <w:tabs>
          <w:tab w:val="left" w:pos="2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Сфера деятельности ДЮСШ  включает в себя следующие направления работы:</w:t>
      </w:r>
    </w:p>
    <w:p w:rsidR="005E7154" w:rsidRPr="007D2725" w:rsidRDefault="005E7154" w:rsidP="00E54AF3">
      <w:pPr>
        <w:pStyle w:val="7"/>
        <w:shd w:val="clear" w:color="auto" w:fill="auto"/>
        <w:tabs>
          <w:tab w:val="right" w:pos="4906"/>
          <w:tab w:val="right" w:pos="6198"/>
          <w:tab w:val="center" w:pos="7326"/>
          <w:tab w:val="left" w:pos="8463"/>
        </w:tabs>
        <w:spacing w:before="0" w:line="240" w:lineRule="auto"/>
        <w:ind w:right="20" w:firstLine="820"/>
        <w:jc w:val="both"/>
        <w:rPr>
          <w:color w:val="FF0000"/>
          <w:sz w:val="28"/>
          <w:szCs w:val="28"/>
        </w:rPr>
      </w:pPr>
      <w:r w:rsidRPr="007D2725">
        <w:rPr>
          <w:sz w:val="28"/>
          <w:szCs w:val="28"/>
        </w:rPr>
        <w:t xml:space="preserve">Для решения </w:t>
      </w:r>
      <w:r w:rsidRPr="007D2725">
        <w:rPr>
          <w:rStyle w:val="a4"/>
          <w:sz w:val="28"/>
          <w:szCs w:val="28"/>
        </w:rPr>
        <w:t xml:space="preserve">образовательных задач </w:t>
      </w:r>
      <w:r w:rsidRPr="007D2725">
        <w:rPr>
          <w:sz w:val="28"/>
          <w:szCs w:val="28"/>
        </w:rPr>
        <w:t>в ДЮСШ  работают 14 спортивные группы по видам спорта: футбол, ба</w:t>
      </w:r>
      <w:r>
        <w:rPr>
          <w:sz w:val="28"/>
          <w:szCs w:val="28"/>
        </w:rPr>
        <w:t xml:space="preserve">скетбол, легкая атлетика, </w:t>
      </w:r>
      <w:proofErr w:type="spellStart"/>
      <w:r>
        <w:rPr>
          <w:sz w:val="28"/>
          <w:szCs w:val="28"/>
        </w:rPr>
        <w:t>киокуш</w:t>
      </w:r>
      <w:r w:rsidRPr="007D2725">
        <w:rPr>
          <w:sz w:val="28"/>
          <w:szCs w:val="28"/>
        </w:rPr>
        <w:t>инкай</w:t>
      </w:r>
      <w:proofErr w:type="spellEnd"/>
      <w:r w:rsidRPr="007D2725">
        <w:rPr>
          <w:sz w:val="28"/>
          <w:szCs w:val="28"/>
        </w:rPr>
        <w:t xml:space="preserve"> каратэ, джиу-джитсу</w:t>
      </w:r>
      <w:r w:rsidRPr="007D2725">
        <w:rPr>
          <w:sz w:val="28"/>
          <w:szCs w:val="28"/>
        </w:rPr>
        <w:tab/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4E5202">
        <w:rPr>
          <w:sz w:val="28"/>
          <w:szCs w:val="28"/>
        </w:rPr>
        <w:t>Из них: групп начальной подготовки обучения - 8 групп, учебно-тренировочных групп 4, 1 группа спортивного совершенствования</w:t>
      </w:r>
      <w:r>
        <w:rPr>
          <w:sz w:val="28"/>
          <w:szCs w:val="28"/>
        </w:rPr>
        <w:t>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Образовательная деятельность с детьми в ДЮСШ проходят в форме групповых учебно-тренировочных и теоретических занятий, участие в соревнованиях, </w:t>
      </w:r>
      <w:proofErr w:type="spellStart"/>
      <w:r w:rsidRPr="007D2725">
        <w:rPr>
          <w:sz w:val="28"/>
          <w:szCs w:val="28"/>
        </w:rPr>
        <w:t>медико</w:t>
      </w:r>
      <w:proofErr w:type="spellEnd"/>
      <w:r w:rsidRPr="007D2725">
        <w:rPr>
          <w:sz w:val="28"/>
          <w:szCs w:val="28"/>
        </w:rPr>
        <w:t xml:space="preserve"> - восстановительных мероприятиях, инструкторская и судейская практика. Для групп спортивного совершенствования предусмотрены учебно-тренировочные занятия по индивидуальным планам.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Тренировочный процесс в ДЮСШ  ведется в соответствии с годовым учебным планом.</w:t>
      </w:r>
    </w:p>
    <w:p w:rsidR="005E7154" w:rsidRPr="007D2725" w:rsidRDefault="005E7154" w:rsidP="00E54AF3">
      <w:pPr>
        <w:pStyle w:val="7"/>
        <w:shd w:val="clear" w:color="auto" w:fill="auto"/>
        <w:tabs>
          <w:tab w:val="right" w:pos="8928"/>
          <w:tab w:val="right" w:pos="10757"/>
        </w:tabs>
        <w:spacing w:before="0" w:line="240" w:lineRule="auto"/>
        <w:ind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каникулярное время организуются массовые</w:t>
      </w:r>
      <w:r w:rsidRPr="007D2725">
        <w:rPr>
          <w:sz w:val="28"/>
          <w:szCs w:val="28"/>
        </w:rPr>
        <w:tab/>
        <w:t xml:space="preserve">досуговые мероприятия: соревнования, экскурсии, походы и т. д. В период летних каникул функционирует тренировочный лагерь в п. </w:t>
      </w:r>
      <w:proofErr w:type="spellStart"/>
      <w:r w:rsidRPr="007D2725">
        <w:rPr>
          <w:sz w:val="28"/>
          <w:szCs w:val="28"/>
        </w:rPr>
        <w:t>Кульдур</w:t>
      </w:r>
      <w:proofErr w:type="spellEnd"/>
      <w:r w:rsidRPr="007D2725">
        <w:rPr>
          <w:sz w:val="28"/>
          <w:szCs w:val="28"/>
        </w:rPr>
        <w:t xml:space="preserve"> и </w:t>
      </w:r>
      <w:proofErr w:type="spellStart"/>
      <w:r w:rsidRPr="007D2725">
        <w:rPr>
          <w:sz w:val="28"/>
          <w:szCs w:val="28"/>
        </w:rPr>
        <w:t>п</w:t>
      </w:r>
      <w:proofErr w:type="gramStart"/>
      <w:r w:rsidRPr="007D2725">
        <w:rPr>
          <w:sz w:val="28"/>
          <w:szCs w:val="28"/>
        </w:rPr>
        <w:t>.Л</w:t>
      </w:r>
      <w:proofErr w:type="gramEnd"/>
      <w:r w:rsidRPr="007D2725">
        <w:rPr>
          <w:sz w:val="28"/>
          <w:szCs w:val="28"/>
        </w:rPr>
        <w:t>ивадия</w:t>
      </w:r>
      <w:proofErr w:type="spellEnd"/>
      <w:r w:rsidRPr="007D2725">
        <w:rPr>
          <w:sz w:val="28"/>
          <w:szCs w:val="28"/>
        </w:rPr>
        <w:t xml:space="preserve">. </w:t>
      </w:r>
    </w:p>
    <w:p w:rsidR="005E7154" w:rsidRPr="004E5202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4E5202">
        <w:rPr>
          <w:sz w:val="28"/>
          <w:szCs w:val="28"/>
        </w:rPr>
        <w:t>Расписание учебно-тренировочных занятий составляется с учетом этапа спортивной подготовки и свободного времени учащихся. Продолжительность обучения в каждом отделении составляет: ГНП - 2 года, УТГ - 4 года, ГСС - 3 года.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Численный состав спортивных групп составляет: от 6 до </w:t>
      </w:r>
      <w:r>
        <w:rPr>
          <w:sz w:val="28"/>
          <w:szCs w:val="28"/>
        </w:rPr>
        <w:t>20</w:t>
      </w:r>
      <w:r w:rsidRPr="007D2725">
        <w:rPr>
          <w:sz w:val="28"/>
          <w:szCs w:val="28"/>
        </w:rPr>
        <w:t xml:space="preserve"> человек, в зависимости от этапа спортивной подготовки.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2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течение учебного года осуществляется текущий и тематический контроль с целью выявления сохранности контингента воспитанников в учебных группах, выполнения государственных требований программы спортивной подготовки</w:t>
      </w:r>
      <w:r w:rsidRPr="007D2725">
        <w:rPr>
          <w:rStyle w:val="41"/>
          <w:sz w:val="28"/>
          <w:szCs w:val="28"/>
        </w:rPr>
        <w:t xml:space="preserve">. </w:t>
      </w:r>
      <w:r w:rsidRPr="007D2725">
        <w:rPr>
          <w:sz w:val="28"/>
          <w:szCs w:val="28"/>
        </w:rPr>
        <w:t xml:space="preserve">В начале учебного года принимаются контрольные нормативы по общей физической подготовке с целью определения «стартового» уровня физического развития воспитанников, в конце учебного года принимаются контрольно-переводные нормативы по общей и специальной физической подготовке с целью определения усвоения программных требований учащимися. В течение года воспитанники принимают участие в соревнованиях различного </w:t>
      </w:r>
      <w:r>
        <w:rPr>
          <w:sz w:val="28"/>
          <w:szCs w:val="28"/>
        </w:rPr>
        <w:t>уровня</w:t>
      </w:r>
      <w:r w:rsidRPr="007D2725">
        <w:rPr>
          <w:sz w:val="28"/>
          <w:szCs w:val="28"/>
        </w:rPr>
        <w:t xml:space="preserve"> по итогам, которых им присваиваются спортивные разряды.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Следующим направлением в работе ДЮСШ является </w:t>
      </w:r>
      <w:r w:rsidRPr="007D2725">
        <w:rPr>
          <w:rStyle w:val="a4"/>
          <w:sz w:val="28"/>
          <w:szCs w:val="28"/>
        </w:rPr>
        <w:t xml:space="preserve">спортивно-массовая деятельность. </w:t>
      </w:r>
      <w:r w:rsidRPr="007D2725">
        <w:rPr>
          <w:sz w:val="28"/>
          <w:szCs w:val="28"/>
        </w:rPr>
        <w:t>Это проведение как внутри школы, так и участие в районных, областных, всероссийских соревнованиях. Традиционными в ДЮСШ  стали такие мероприятия как: День поселка, 9 мая.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lastRenderedPageBreak/>
        <w:t xml:space="preserve">Воспитанники ДЮСШ  неоднократно становились победителями и призерами всероссийских, международных, областных соревнований. Среди них: отделение </w:t>
      </w:r>
      <w:proofErr w:type="spellStart"/>
      <w:r w:rsidRPr="007D2725">
        <w:rPr>
          <w:sz w:val="28"/>
          <w:szCs w:val="28"/>
        </w:rPr>
        <w:t>киокусинкай</w:t>
      </w:r>
      <w:proofErr w:type="spellEnd"/>
      <w:r w:rsidRPr="007D2725">
        <w:rPr>
          <w:sz w:val="28"/>
          <w:szCs w:val="28"/>
        </w:rPr>
        <w:t xml:space="preserve"> каратэ, джиу-джитсу.</w:t>
      </w:r>
    </w:p>
    <w:p w:rsidR="005E7154" w:rsidRPr="007D2725" w:rsidRDefault="005E7154" w:rsidP="00E54AF3">
      <w:pPr>
        <w:pStyle w:val="7"/>
        <w:shd w:val="clear" w:color="auto" w:fill="auto"/>
        <w:spacing w:before="0" w:after="286" w:line="240" w:lineRule="auto"/>
        <w:ind w:right="20"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летний период обучающиеся ДЮСШ посещают  тренировочный  лагерь «</w:t>
      </w:r>
      <w:proofErr w:type="spellStart"/>
      <w:r w:rsidRPr="007D2725">
        <w:rPr>
          <w:sz w:val="28"/>
          <w:szCs w:val="28"/>
        </w:rPr>
        <w:t>Кульдур</w:t>
      </w:r>
      <w:proofErr w:type="spellEnd"/>
      <w:r w:rsidRPr="007D2725">
        <w:rPr>
          <w:sz w:val="28"/>
          <w:szCs w:val="28"/>
        </w:rPr>
        <w:t>», «</w:t>
      </w:r>
      <w:proofErr w:type="spellStart"/>
      <w:r w:rsidRPr="007D2725">
        <w:rPr>
          <w:sz w:val="28"/>
          <w:szCs w:val="28"/>
        </w:rPr>
        <w:t>Левадия</w:t>
      </w:r>
      <w:proofErr w:type="spellEnd"/>
      <w:r w:rsidRPr="007D2725">
        <w:rPr>
          <w:sz w:val="28"/>
          <w:szCs w:val="28"/>
        </w:rPr>
        <w:t>», спортивный  отряд летнего лагеря с дневным пребыванием</w:t>
      </w:r>
      <w:r>
        <w:rPr>
          <w:sz w:val="28"/>
          <w:szCs w:val="28"/>
        </w:rPr>
        <w:t xml:space="preserve"> на базе образовательного учреждения</w:t>
      </w:r>
      <w:r w:rsidRPr="007D2725">
        <w:rPr>
          <w:sz w:val="28"/>
          <w:szCs w:val="28"/>
        </w:rPr>
        <w:t xml:space="preserve">. </w:t>
      </w:r>
    </w:p>
    <w:p w:rsidR="005E7154" w:rsidRDefault="005E7154" w:rsidP="00CE359E">
      <w:pPr>
        <w:pStyle w:val="7"/>
        <w:shd w:val="clear" w:color="auto" w:fill="auto"/>
        <w:spacing w:before="0" w:after="5" w:line="240" w:lineRule="auto"/>
        <w:ind w:firstLine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7D2725">
        <w:rPr>
          <w:rStyle w:val="a4"/>
          <w:sz w:val="28"/>
          <w:szCs w:val="28"/>
        </w:rPr>
        <w:t>Методическая служба</w:t>
      </w:r>
    </w:p>
    <w:p w:rsidR="005E7154" w:rsidRDefault="005E7154" w:rsidP="00CE359E">
      <w:pPr>
        <w:pStyle w:val="7"/>
        <w:shd w:val="clear" w:color="auto" w:fill="auto"/>
        <w:spacing w:before="0" w:after="5" w:line="240" w:lineRule="auto"/>
        <w:ind w:firstLine="0"/>
        <w:rPr>
          <w:rStyle w:val="a4"/>
          <w:sz w:val="28"/>
          <w:szCs w:val="28"/>
        </w:rPr>
      </w:pPr>
    </w:p>
    <w:p w:rsidR="005E7154" w:rsidRPr="007D2725" w:rsidRDefault="005E7154" w:rsidP="00E54AF3">
      <w:pPr>
        <w:pStyle w:val="7"/>
        <w:shd w:val="clear" w:color="auto" w:fill="auto"/>
        <w:spacing w:before="0" w:after="5" w:line="240" w:lineRule="auto"/>
        <w:ind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ДЮСШ  обеспечивает выполнение разнообразных задач: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методическое сопровождение учебно-тренировочного процесса;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right="2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методическая помощь тренерам-преподавателям в организации учебно</w:t>
      </w:r>
      <w:r w:rsidRPr="007D2725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7D2725">
        <w:rPr>
          <w:sz w:val="28"/>
          <w:szCs w:val="28"/>
        </w:rPr>
        <w:t>тренировочного и воспитательного процессов;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right="2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организация повышения профессионального мастерства тренеро</w:t>
      </w:r>
      <w:proofErr w:type="gramStart"/>
      <w:r w:rsidRPr="007D2725">
        <w:rPr>
          <w:sz w:val="28"/>
          <w:szCs w:val="28"/>
        </w:rPr>
        <w:t>в-</w:t>
      </w:r>
      <w:proofErr w:type="gramEnd"/>
      <w:r w:rsidRPr="007D2725">
        <w:rPr>
          <w:sz w:val="28"/>
          <w:szCs w:val="28"/>
        </w:rPr>
        <w:t xml:space="preserve"> преподавателей;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right="2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разработка, внедрение, анализ исполнения и, при необходимости корректировки образовательных программ и программ спортивной подготовки, реализуемых в ДЮСШ;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right="2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внедрение современных технологий с учетом потребностей тренировочного процесса;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left="0" w:right="2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поиск социальных партнеров и взаимодействие с организациями и учреждениями, занимающимися в той или иной степени образованием, физической культурой и спортом;</w:t>
      </w:r>
    </w:p>
    <w:p w:rsidR="005E7154" w:rsidRPr="007D2725" w:rsidRDefault="005E7154" w:rsidP="00CE359E">
      <w:pPr>
        <w:pStyle w:val="7"/>
        <w:numPr>
          <w:ilvl w:val="0"/>
          <w:numId w:val="9"/>
        </w:numPr>
        <w:shd w:val="clear" w:color="auto" w:fill="auto"/>
        <w:spacing w:before="0" w:after="299" w:line="240" w:lineRule="auto"/>
        <w:ind w:left="0" w:firstLine="709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работа с общеобразовательными учреждениями.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Как основные достижения в системе </w:t>
      </w:r>
      <w:proofErr w:type="spellStart"/>
      <w:r w:rsidRPr="007D2725">
        <w:rPr>
          <w:rStyle w:val="a4"/>
          <w:sz w:val="28"/>
          <w:szCs w:val="28"/>
        </w:rPr>
        <w:t>внутришкольного</w:t>
      </w:r>
      <w:proofErr w:type="spellEnd"/>
      <w:r w:rsidRPr="007D2725">
        <w:rPr>
          <w:rStyle w:val="a4"/>
          <w:sz w:val="28"/>
          <w:szCs w:val="28"/>
        </w:rPr>
        <w:t xml:space="preserve"> управления, </w:t>
      </w:r>
      <w:proofErr w:type="gramStart"/>
      <w:r w:rsidRPr="007D2725">
        <w:rPr>
          <w:sz w:val="28"/>
          <w:szCs w:val="28"/>
        </w:rPr>
        <w:t>способствующее</w:t>
      </w:r>
      <w:proofErr w:type="gramEnd"/>
      <w:r w:rsidRPr="007D2725">
        <w:rPr>
          <w:sz w:val="28"/>
          <w:szCs w:val="28"/>
        </w:rPr>
        <w:t xml:space="preserve"> повышению результативности работы ДЮСШ, можно отметить: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системы оперативного планирования деятельности ДЮСШ;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систематическое изыскание сре</w:t>
      </w:r>
      <w:proofErr w:type="gramStart"/>
      <w:r w:rsidRPr="007D2725">
        <w:rPr>
          <w:sz w:val="28"/>
          <w:szCs w:val="28"/>
        </w:rPr>
        <w:t>дств дл</w:t>
      </w:r>
      <w:proofErr w:type="gramEnd"/>
      <w:r w:rsidRPr="007D2725">
        <w:rPr>
          <w:sz w:val="28"/>
          <w:szCs w:val="28"/>
        </w:rPr>
        <w:t>я материального стимулирования сотрудников;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планомерное совершенствование материальной базы школы.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Так, ежегодно осуществляется косметический ремонт школы к учебному году.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</w:p>
    <w:p w:rsidR="005E7154" w:rsidRPr="00CE359E" w:rsidRDefault="005E7154" w:rsidP="00CE359E">
      <w:pPr>
        <w:keepNext/>
        <w:keepLines/>
        <w:numPr>
          <w:ilvl w:val="0"/>
          <w:numId w:val="1"/>
        </w:numPr>
        <w:tabs>
          <w:tab w:val="left" w:pos="0"/>
        </w:tabs>
        <w:spacing w:after="3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CE359E">
        <w:rPr>
          <w:rStyle w:val="21"/>
          <w:bCs w:val="0"/>
          <w:sz w:val="28"/>
          <w:szCs w:val="28"/>
        </w:rPr>
        <w:t>КОНЦЕПЦИЯ БУДУЩЕЙ ДЕТСКО-ЮНОШЕСКОЙ СПОРТИВНОЙ ШКОЛЫ</w:t>
      </w:r>
      <w:bookmarkEnd w:id="5"/>
    </w:p>
    <w:p w:rsidR="005E7154" w:rsidRPr="007D2725" w:rsidRDefault="005E7154" w:rsidP="00E54AF3">
      <w:pPr>
        <w:pStyle w:val="7"/>
        <w:shd w:val="clear" w:color="auto" w:fill="auto"/>
        <w:spacing w:before="0" w:after="304" w:line="240" w:lineRule="auto"/>
        <w:ind w:right="5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Дополнительное образование охватывает сферу реализации познавательных интересов личности ребенка через свободный выбор различной </w:t>
      </w:r>
      <w:proofErr w:type="spellStart"/>
      <w:r w:rsidRPr="007D2725">
        <w:rPr>
          <w:sz w:val="28"/>
          <w:szCs w:val="28"/>
        </w:rPr>
        <w:t>общественно</w:t>
      </w:r>
      <w:r w:rsidRPr="007D2725">
        <w:rPr>
          <w:sz w:val="28"/>
          <w:szCs w:val="28"/>
        </w:rPr>
        <w:softHyphen/>
        <w:t>значимой</w:t>
      </w:r>
      <w:proofErr w:type="spellEnd"/>
      <w:r w:rsidRPr="007D2725">
        <w:rPr>
          <w:sz w:val="28"/>
          <w:szCs w:val="28"/>
        </w:rPr>
        <w:t xml:space="preserve"> деятельности, рационально организованный досуг с учетом потребностей семьи, детей и социума. Цель дополнительного образования состоит в оказании педагогической поддержки обучающихся в их социальном </w:t>
      </w:r>
      <w:r w:rsidRPr="007D2725">
        <w:rPr>
          <w:sz w:val="28"/>
          <w:szCs w:val="28"/>
        </w:rPr>
        <w:lastRenderedPageBreak/>
        <w:t>самоопределении, в практической подготовке к жизни и профессиональной карьере в условиях социальных перемен.</w:t>
      </w:r>
    </w:p>
    <w:p w:rsidR="005E7154" w:rsidRPr="007D2725" w:rsidRDefault="005E7154" w:rsidP="00CE359E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7D2725">
        <w:rPr>
          <w:rStyle w:val="21"/>
          <w:bCs w:val="0"/>
          <w:sz w:val="28"/>
          <w:szCs w:val="28"/>
        </w:rPr>
        <w:t>Миссия Детско-юношеской спортивной школы</w:t>
      </w:r>
      <w:bookmarkEnd w:id="6"/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5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Детско-юношеская спортивная школа - учреждение дополнительного образования спортивной направленности, в основе которого заложена деятельность, охватывающая сферу реализации физического развития и совершенствования детей и подростков, сферу организации рационального досуга с учетом их потребностей.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Целью деятельности ДЮСШ  является развитие массовой физической культуры и спорта среди детей, подростков и молодежи.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rStyle w:val="5"/>
          <w:sz w:val="28"/>
          <w:szCs w:val="28"/>
        </w:rPr>
        <w:t>Основными задачами ДЮСШ  являются:</w:t>
      </w:r>
    </w:p>
    <w:p w:rsidR="005E7154" w:rsidRPr="007D2725" w:rsidRDefault="005E7154" w:rsidP="00E54AF3">
      <w:pPr>
        <w:pStyle w:val="7"/>
        <w:numPr>
          <w:ilvl w:val="0"/>
          <w:numId w:val="4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мотивации личности к здоровому образу жизни;</w:t>
      </w:r>
    </w:p>
    <w:p w:rsidR="005E7154" w:rsidRPr="007D2725" w:rsidRDefault="005E7154" w:rsidP="00E54AF3">
      <w:pPr>
        <w:pStyle w:val="7"/>
        <w:numPr>
          <w:ilvl w:val="0"/>
          <w:numId w:val="4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Обеспечение необходимых условий для личностного развития, укрепление здоровья, профессионального самоопределения;</w:t>
      </w:r>
    </w:p>
    <w:p w:rsidR="005E7154" w:rsidRPr="007D2725" w:rsidRDefault="005E7154" w:rsidP="00E54AF3">
      <w:pPr>
        <w:pStyle w:val="7"/>
        <w:numPr>
          <w:ilvl w:val="0"/>
          <w:numId w:val="4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физических и интеллектуальных и способностей;</w:t>
      </w:r>
    </w:p>
    <w:p w:rsidR="005E7154" w:rsidRPr="007D2725" w:rsidRDefault="005E7154" w:rsidP="00E54AF3">
      <w:pPr>
        <w:pStyle w:val="7"/>
        <w:numPr>
          <w:ilvl w:val="0"/>
          <w:numId w:val="4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условий для достижения уровня спортивных успехов сообразно </w:t>
      </w:r>
    </w:p>
    <w:p w:rsidR="005E7154" w:rsidRPr="007D2725" w:rsidRDefault="005E7154" w:rsidP="00E54AF3">
      <w:pPr>
        <w:pStyle w:val="7"/>
        <w:shd w:val="clear" w:color="auto" w:fill="auto"/>
        <w:tabs>
          <w:tab w:val="right" w:pos="10742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Содержание и организационные формы деятельности ДЮСШ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разрабатываются на основе принципов, ориентирующих её деятельность на развитие социально-активной, образованной, нравственно и физически здоровой личности.</w:t>
      </w:r>
    </w:p>
    <w:p w:rsidR="005E7154" w:rsidRPr="007D2725" w:rsidRDefault="005E7154" w:rsidP="00E54AF3">
      <w:pPr>
        <w:pStyle w:val="7"/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В рамках поставленных задач, принципы организации учебно-тренировочного процесса должны быть ориентированы </w:t>
      </w:r>
      <w:proofErr w:type="gramStart"/>
      <w:r w:rsidRPr="007D2725">
        <w:rPr>
          <w:sz w:val="28"/>
          <w:szCs w:val="28"/>
        </w:rPr>
        <w:t>на</w:t>
      </w:r>
      <w:proofErr w:type="gramEnd"/>
      <w:r w:rsidRPr="007D2725">
        <w:rPr>
          <w:sz w:val="28"/>
          <w:szCs w:val="28"/>
        </w:rPr>
        <w:t>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гуманистический характер образования;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демократизацию управления ДЮСШ;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приоритет общечеловеческих ценностей, жизни и здоровья детей;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общедоступность и преемственность реализуемых образовательных программ, адаптивность к уровню физического развития воспитанников;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свободный творческий поиск перспективных форм, приемов и методов спортивной тренировки;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сочетание групповых, индивидуальных, массовых и соревновательных форм работы;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after="312" w:line="240" w:lineRule="auto"/>
        <w:ind w:firstLine="7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социальную адаптацию подростков.</w:t>
      </w:r>
    </w:p>
    <w:p w:rsidR="005E7154" w:rsidRPr="007D2725" w:rsidRDefault="005E7154" w:rsidP="00E54AF3">
      <w:pPr>
        <w:pStyle w:val="7"/>
        <w:shd w:val="clear" w:color="auto" w:fill="auto"/>
        <w:spacing w:before="0" w:after="346" w:line="240" w:lineRule="auto"/>
        <w:ind w:right="5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Для решения задач в воспитательном пространстве ДЮСШ  акцентирует свою деятельность по следующим направлениям:</w:t>
      </w:r>
    </w:p>
    <w:p w:rsidR="005E7154" w:rsidRPr="007D2725" w:rsidRDefault="005E7154" w:rsidP="00E54AF3">
      <w:pPr>
        <w:numPr>
          <w:ilvl w:val="0"/>
          <w:numId w:val="5"/>
        </w:numPr>
        <w:spacing w:after="17"/>
        <w:ind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52"/>
          <w:b w:val="0"/>
          <w:bCs w:val="0"/>
          <w:i w:val="0"/>
          <w:iCs w:val="0"/>
          <w:sz w:val="28"/>
          <w:szCs w:val="28"/>
        </w:rPr>
        <w:t>Учебно-тренировочная деятельность: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эффективное использование муниципального ресурса в виде </w:t>
      </w:r>
      <w:proofErr w:type="spellStart"/>
      <w:r w:rsidRPr="007D2725">
        <w:rPr>
          <w:sz w:val="28"/>
          <w:szCs w:val="28"/>
        </w:rPr>
        <w:t>учебно</w:t>
      </w:r>
      <w:r w:rsidRPr="007D2725">
        <w:rPr>
          <w:sz w:val="28"/>
          <w:szCs w:val="28"/>
        </w:rPr>
        <w:softHyphen/>
        <w:t>тренировочной</w:t>
      </w:r>
      <w:proofErr w:type="spellEnd"/>
      <w:r w:rsidRPr="007D2725">
        <w:rPr>
          <w:sz w:val="28"/>
          <w:szCs w:val="28"/>
        </w:rPr>
        <w:t xml:space="preserve"> нагрузки;</w:t>
      </w:r>
    </w:p>
    <w:p w:rsidR="005E7154" w:rsidRPr="007D2725" w:rsidRDefault="005E7154" w:rsidP="00E54AF3">
      <w:pPr>
        <w:pStyle w:val="7"/>
        <w:numPr>
          <w:ilvl w:val="0"/>
          <w:numId w:val="3"/>
        </w:numPr>
        <w:shd w:val="clear" w:color="auto" w:fill="auto"/>
        <w:spacing w:before="0" w:after="8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контроль соответствия федеральным стандартам спортивной подготовки;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отслеживание итогов выполнения требований общеразвивающих программ, предпрофессиональных и программ спортивной подготовки;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lastRenderedPageBreak/>
        <w:t xml:space="preserve"> стимулирование ведущих спортсменов школы путем присвоения им звания «спортсмен-инструктор»;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усиление направленности научных рекомендаций и разработок применительно к определенным организационным формам подготовки юных спортсменов;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after="57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функционирование и развитие системы работы с одаренными детьми;</w:t>
      </w:r>
    </w:p>
    <w:p w:rsidR="005E7154" w:rsidRPr="007D2725" w:rsidRDefault="005E7154" w:rsidP="00CE359E">
      <w:pPr>
        <w:numPr>
          <w:ilvl w:val="0"/>
          <w:numId w:val="5"/>
        </w:numPr>
        <w:ind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52"/>
          <w:b w:val="0"/>
          <w:bCs w:val="0"/>
          <w:i w:val="0"/>
          <w:iCs w:val="0"/>
          <w:sz w:val="28"/>
          <w:szCs w:val="28"/>
        </w:rPr>
        <w:t>Социальная деятельность: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ответственность за социальный, спортивный результат в образовательном пространстве;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формирование воспитательного пространства;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организаторская деятельность в пространстве;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организаторская деятельность внутри ДЮСШ.</w:t>
      </w:r>
    </w:p>
    <w:p w:rsidR="005E7154" w:rsidRPr="007D2725" w:rsidRDefault="005E7154" w:rsidP="00CE359E">
      <w:pPr>
        <w:numPr>
          <w:ilvl w:val="0"/>
          <w:numId w:val="5"/>
        </w:numPr>
        <w:ind w:lef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40"/>
          <w:b w:val="0"/>
          <w:bCs w:val="0"/>
          <w:sz w:val="28"/>
          <w:szCs w:val="28"/>
        </w:rPr>
        <w:t>Маркетинг: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after="57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определение запроса образовательных услуг родителей, обучающихся;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after="4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образовательных платных услуг;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прогнозирование изменений в деятельности ДЮСШ, расширение сферы образовательных услуг;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отслеживание результативности выполнения миссии ДЮСШ;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after="4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</w:t>
      </w:r>
      <w:proofErr w:type="spellStart"/>
      <w:r w:rsidRPr="007D2725">
        <w:rPr>
          <w:sz w:val="28"/>
          <w:szCs w:val="28"/>
        </w:rPr>
        <w:t>внутришкольного</w:t>
      </w:r>
      <w:proofErr w:type="spellEnd"/>
      <w:r w:rsidRPr="007D2725">
        <w:rPr>
          <w:sz w:val="28"/>
          <w:szCs w:val="28"/>
        </w:rPr>
        <w:t xml:space="preserve"> контроля.</w:t>
      </w:r>
    </w:p>
    <w:p w:rsidR="005E7154" w:rsidRPr="007D2725" w:rsidRDefault="005E7154" w:rsidP="00CE359E">
      <w:pPr>
        <w:numPr>
          <w:ilvl w:val="0"/>
          <w:numId w:val="5"/>
        </w:numPr>
        <w:ind w:lef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52"/>
          <w:b w:val="0"/>
          <w:bCs w:val="0"/>
          <w:i w:val="0"/>
          <w:iCs w:val="0"/>
          <w:sz w:val="28"/>
          <w:szCs w:val="28"/>
        </w:rPr>
        <w:t>Финансово-хозяйственная деятельность: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материальной базы ДЮСШ</w:t>
      </w:r>
      <w:proofErr w:type="gramStart"/>
      <w:r w:rsidRPr="007D2725">
        <w:rPr>
          <w:sz w:val="28"/>
          <w:szCs w:val="28"/>
        </w:rPr>
        <w:t xml:space="preserve"> ;</w:t>
      </w:r>
      <w:proofErr w:type="gramEnd"/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привлечение спонсорских средств и иных источников финансирования ДЮСШ</w:t>
      </w:r>
      <w:proofErr w:type="gramStart"/>
      <w:r w:rsidRPr="007D2725">
        <w:rPr>
          <w:sz w:val="28"/>
          <w:szCs w:val="28"/>
        </w:rPr>
        <w:t xml:space="preserve"> .</w:t>
      </w:r>
      <w:proofErr w:type="gramEnd"/>
    </w:p>
    <w:p w:rsidR="005E7154" w:rsidRPr="007D2725" w:rsidRDefault="005E7154" w:rsidP="00CE359E">
      <w:pPr>
        <w:numPr>
          <w:ilvl w:val="0"/>
          <w:numId w:val="5"/>
        </w:numPr>
        <w:ind w:lef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52"/>
          <w:b w:val="0"/>
          <w:bCs w:val="0"/>
          <w:i w:val="0"/>
          <w:iCs w:val="0"/>
          <w:sz w:val="28"/>
          <w:szCs w:val="28"/>
        </w:rPr>
        <w:t>Информационно-методическая деятельность: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индивидуальное и групповое консультирование тренеров-преподавателей по решению актуальных проблем учебно-тренировочного процесса;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аудит методической работы в ДЮСШ;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методическая поддержка учебно-тренировочного и воспитательного процессов;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участия в районных и областных конкурсах;</w:t>
      </w:r>
    </w:p>
    <w:p w:rsidR="005E7154" w:rsidRPr="007D2725" w:rsidRDefault="005E7154" w:rsidP="00CE359E">
      <w:pPr>
        <w:pStyle w:val="7"/>
        <w:shd w:val="clear" w:color="auto" w:fill="auto"/>
        <w:spacing w:before="0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По отношению к педагогическому коллективу детско-юношеская спортивная школа рассматривает свою миссию как: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предоставление тренерам-преподавателям возможности свободной творческой работы на основе своих профессиональных интересов;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оказание помощи в совершенствовании педагогического мастерства, повышении уровня квалификации;</w:t>
      </w:r>
    </w:p>
    <w:p w:rsidR="005E7154" w:rsidRPr="007D2725" w:rsidRDefault="005E7154" w:rsidP="00CE359E">
      <w:pPr>
        <w:pStyle w:val="7"/>
        <w:numPr>
          <w:ilvl w:val="0"/>
          <w:numId w:val="3"/>
        </w:numPr>
        <w:shd w:val="clear" w:color="auto" w:fill="auto"/>
        <w:spacing w:before="0" w:after="353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всемерное стимулирование и поощрение профессиональной и творческой деятельности, направленной на максимально полное удовлетворение интересов и потребностей воспитанников.</w:t>
      </w:r>
    </w:p>
    <w:p w:rsidR="005E7154" w:rsidRPr="007D2725" w:rsidRDefault="005E7154" w:rsidP="007D2725">
      <w:pPr>
        <w:keepNext/>
        <w:keepLines/>
        <w:spacing w:after="255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7D2725">
        <w:rPr>
          <w:rStyle w:val="21"/>
          <w:bCs w:val="0"/>
          <w:sz w:val="28"/>
          <w:szCs w:val="28"/>
        </w:rPr>
        <w:t>Приоритеты концепции модели выпускника ДЮСШ</w:t>
      </w:r>
      <w:bookmarkEnd w:id="7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В процессе деятельности ДЮСШ, как и любого </w:t>
      </w:r>
      <w:r w:rsidRPr="007D2725">
        <w:rPr>
          <w:sz w:val="28"/>
          <w:szCs w:val="28"/>
        </w:rPr>
        <w:lastRenderedPageBreak/>
        <w:t>образовательного учреждения, одновременно объектом, субъектом и предметом воздействия является личность выпускника, формирующегося и развивающегося в условиях ДЮСШ  и образовательного пространства, и испытывающего постоянное воздействие микросоциума.</w:t>
      </w:r>
    </w:p>
    <w:p w:rsidR="005E7154" w:rsidRPr="007D2725" w:rsidRDefault="005E7154" w:rsidP="007D2725">
      <w:pPr>
        <w:pStyle w:val="7"/>
        <w:shd w:val="clear" w:color="auto" w:fill="auto"/>
        <w:spacing w:before="0" w:after="238" w:line="240" w:lineRule="auto"/>
        <w:ind w:right="20" w:firstLine="9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Педагогический коллектив ДЮСШ, осознавая меру ответственности при выполнении муниципального заказа, определила приоритеты концепции модели выпускника.</w:t>
      </w:r>
    </w:p>
    <w:p w:rsidR="005E7154" w:rsidRPr="007D2725" w:rsidRDefault="005E7154" w:rsidP="007D2725">
      <w:pPr>
        <w:keepNext/>
        <w:keepLines/>
        <w:spacing w:after="247"/>
        <w:ind w:left="1880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7D2725">
        <w:rPr>
          <w:rStyle w:val="21"/>
          <w:bCs w:val="0"/>
          <w:sz w:val="28"/>
          <w:szCs w:val="28"/>
        </w:rPr>
        <w:t>Концепция образовательной системы ДЮСШ</w:t>
      </w:r>
      <w:bookmarkEnd w:id="8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 спортивные секции ДЮСШ  принимаются все желающие дети, независимо от их национальности, социального положения и места проживания. Возраст воспитанников составляет 6 -18 лет.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При приеме в спортивные секции сознательно не практикуется конкурсный отбор детей. При приеме в ДЮСШ  </w:t>
      </w:r>
      <w:proofErr w:type="gramStart"/>
      <w:r w:rsidRPr="007D2725">
        <w:rPr>
          <w:sz w:val="28"/>
          <w:szCs w:val="28"/>
        </w:rPr>
        <w:t>предоставляется медицинское заключение</w:t>
      </w:r>
      <w:proofErr w:type="gramEnd"/>
      <w:r w:rsidRPr="007D2725">
        <w:rPr>
          <w:sz w:val="28"/>
          <w:szCs w:val="28"/>
        </w:rPr>
        <w:t xml:space="preserve"> о состоянии здоровья ребенка и заявление родителей (законных представителей). Неподготовленность ребенка, желающего заниматься в спортивной секции, не может служить поводом для отказа ему в приеме в ДЮСШ 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ДЮСШ организует работу с детьми в течение всего календарного года. Учебный год начинается с 1 сентября. В летнее каникулярное время ДЮСШ может открывать спортивные лагеря по месту жительства детей.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Обучающиеся, освоив</w:t>
      </w:r>
      <w:r w:rsidRPr="007D2725">
        <w:rPr>
          <w:rStyle w:val="3"/>
          <w:sz w:val="28"/>
          <w:szCs w:val="28"/>
        </w:rPr>
        <w:t>ши</w:t>
      </w:r>
      <w:r w:rsidRPr="007D2725">
        <w:rPr>
          <w:sz w:val="28"/>
          <w:szCs w:val="28"/>
        </w:rPr>
        <w:t>е в полном объеме образовательные программы, переводятся на следующий год обучения. Обучающиеся, не освоив</w:t>
      </w:r>
      <w:r w:rsidRPr="007D2725">
        <w:rPr>
          <w:rStyle w:val="3"/>
          <w:sz w:val="28"/>
          <w:szCs w:val="28"/>
        </w:rPr>
        <w:t>ши</w:t>
      </w:r>
      <w:r w:rsidRPr="007D2725">
        <w:rPr>
          <w:sz w:val="28"/>
          <w:szCs w:val="28"/>
        </w:rPr>
        <w:t xml:space="preserve">е программу спортивной подготовки года, оставляются на повторное обучение (но не более 1 раза на каждом году обучения) в группе того же года обучения или переводятся в </w:t>
      </w:r>
      <w:proofErr w:type="spellStart"/>
      <w:r w:rsidRPr="007D2725">
        <w:rPr>
          <w:sz w:val="28"/>
          <w:szCs w:val="28"/>
        </w:rPr>
        <w:t>спортивно</w:t>
      </w:r>
      <w:r w:rsidRPr="007D2725">
        <w:rPr>
          <w:sz w:val="28"/>
          <w:szCs w:val="28"/>
        </w:rPr>
        <w:softHyphen/>
        <w:t>оздоровительные</w:t>
      </w:r>
      <w:proofErr w:type="spellEnd"/>
      <w:r w:rsidRPr="007D2725">
        <w:rPr>
          <w:sz w:val="28"/>
          <w:szCs w:val="28"/>
        </w:rPr>
        <w:t xml:space="preserve"> группы. Учащиеся спортивно-оздоровительных групп могут переводиться в учебно-тренировочные группы при условии освоения программ спортивной подготовки, соответствующих возрасту и стажу занятий обучающихся.</w:t>
      </w:r>
    </w:p>
    <w:p w:rsidR="005E7154" w:rsidRPr="00FC73BA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proofErr w:type="gramStart"/>
      <w:r w:rsidRPr="007D2725">
        <w:rPr>
          <w:sz w:val="28"/>
          <w:szCs w:val="28"/>
        </w:rPr>
        <w:t xml:space="preserve">Структура образовательной системы ДЮСШ  представляет собой спортивные секции по видам спорта </w:t>
      </w:r>
      <w:r>
        <w:rPr>
          <w:sz w:val="28"/>
          <w:szCs w:val="28"/>
        </w:rPr>
        <w:t>баскетбол</w:t>
      </w:r>
      <w:r w:rsidRPr="00FC73BA">
        <w:rPr>
          <w:sz w:val="28"/>
          <w:szCs w:val="28"/>
        </w:rPr>
        <w:t>, футбол, легкая атлетика,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киокушинкай</w:t>
      </w:r>
      <w:proofErr w:type="spellEnd"/>
      <w:r>
        <w:rPr>
          <w:sz w:val="28"/>
          <w:szCs w:val="28"/>
        </w:rPr>
        <w:t xml:space="preserve"> каратэ, джиу-джитсу, настольный теннис)</w:t>
      </w:r>
      <w:r w:rsidRPr="00FC73BA">
        <w:rPr>
          <w:sz w:val="28"/>
          <w:szCs w:val="28"/>
        </w:rPr>
        <w:t xml:space="preserve"> и этапам спортивной подготовки.</w:t>
      </w:r>
      <w:proofErr w:type="gramEnd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Организация учебно-тренировочных занятий и структура каждой группы регламентируется дополнительной общеразвивающей или предпрофессиональной программами по виду спорта.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Ступени образования определяются в соответствии с этапом спортивной подготовки. Этому же соответствует и формирование учебных групп. </w:t>
      </w:r>
      <w:proofErr w:type="gramStart"/>
      <w:r w:rsidRPr="007D2725">
        <w:rPr>
          <w:sz w:val="28"/>
          <w:szCs w:val="28"/>
        </w:rPr>
        <w:t>Каждый этап в свою очередь подразделяется на подготовительный, основной и соревновательный периоды.</w:t>
      </w:r>
      <w:proofErr w:type="gramEnd"/>
      <w:r w:rsidRPr="007D2725">
        <w:rPr>
          <w:sz w:val="28"/>
          <w:szCs w:val="28"/>
        </w:rPr>
        <w:t xml:space="preserve"> Продолжительность каждого периода зависит от года обучения и специфики вида спорта.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ДЮСШ  в своей образовательной системе определяет роль обучения и воспитания как единый, непрерывный процесс становления личности ребенка. 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lastRenderedPageBreak/>
        <w:t xml:space="preserve">ДЮСШ  ежегодно составляет учебный план, в котором </w:t>
      </w:r>
      <w:r w:rsidRPr="00FC73BA">
        <w:rPr>
          <w:sz w:val="28"/>
          <w:szCs w:val="28"/>
        </w:rPr>
        <w:t xml:space="preserve">предусматривает перечень видов спорта и название общеразвивающей или предпрофессиональной программ, количество групп и часов </w:t>
      </w:r>
      <w:r w:rsidRPr="007D2725">
        <w:rPr>
          <w:sz w:val="28"/>
          <w:szCs w:val="28"/>
        </w:rPr>
        <w:t>по годам обучения.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Воспитательная работа ДЮСШ включает в себя организацию праздников, походов, экскурсий, спортивн</w:t>
      </w:r>
      <w:proofErr w:type="gramStart"/>
      <w:r w:rsidRPr="007D2725">
        <w:rPr>
          <w:sz w:val="28"/>
          <w:szCs w:val="28"/>
        </w:rPr>
        <w:t>о-</w:t>
      </w:r>
      <w:proofErr w:type="gramEnd"/>
      <w:r w:rsidRPr="007D2725">
        <w:rPr>
          <w:sz w:val="28"/>
          <w:szCs w:val="28"/>
        </w:rPr>
        <w:t xml:space="preserve"> массовых мероприятий. Она направлена </w:t>
      </w:r>
      <w:proofErr w:type="gramStart"/>
      <w:r w:rsidRPr="007D2725">
        <w:rPr>
          <w:sz w:val="28"/>
          <w:szCs w:val="28"/>
        </w:rPr>
        <w:t>на</w:t>
      </w:r>
      <w:proofErr w:type="gramEnd"/>
      <w:r w:rsidRPr="007D2725">
        <w:rPr>
          <w:sz w:val="28"/>
          <w:szCs w:val="28"/>
        </w:rPr>
        <w:t>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повышение уровня комфортности </w:t>
      </w:r>
      <w:proofErr w:type="gramStart"/>
      <w:r w:rsidRPr="007D2725">
        <w:rPr>
          <w:sz w:val="28"/>
          <w:szCs w:val="28"/>
        </w:rPr>
        <w:t>обучающихся</w:t>
      </w:r>
      <w:proofErr w:type="gramEnd"/>
      <w:r w:rsidRPr="007D2725">
        <w:rPr>
          <w:sz w:val="28"/>
          <w:szCs w:val="28"/>
        </w:rPr>
        <w:t>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развития их коммуникативных способностей;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адаптацию ребенка в коллективе и обществе;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1380" w:firstLine="86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организаторских способностей, инициативы воспитанников;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единого сплоченного детского коллектива ДЮСШ;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непрерывность образовательного процесса.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4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Важным ресурсом для ДЮСШ  являются кадры - тренеры-преподаватели. Согласно современным требованиям тренер-преподаватель должен: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осознавать свою личную ответственность и свою значимость в формировании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и </w:t>
      </w:r>
      <w:proofErr w:type="gramStart"/>
      <w:r w:rsidRPr="007D2725">
        <w:rPr>
          <w:sz w:val="28"/>
          <w:szCs w:val="28"/>
        </w:rPr>
        <w:t>воспитании</w:t>
      </w:r>
      <w:proofErr w:type="gramEnd"/>
      <w:r w:rsidRPr="007D2725">
        <w:rPr>
          <w:sz w:val="28"/>
          <w:szCs w:val="28"/>
        </w:rPr>
        <w:t xml:space="preserve"> юных спортсменов;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быть исследователем своей деятельности, уметь анализировать и пропагандировать образовательные результаты, обосновывать избираемые технологии и методики подготовки спортсменов, уметь обобщать свой опыт работы, программировать последующую деятельность;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полностью разделять ценностную ориентацию и стратегическую линию деятельности ДЮСШ</w:t>
      </w:r>
      <w:proofErr w:type="gramStart"/>
      <w:r w:rsidRPr="007D2725">
        <w:rPr>
          <w:sz w:val="28"/>
          <w:szCs w:val="28"/>
        </w:rPr>
        <w:t xml:space="preserve"> ,</w:t>
      </w:r>
      <w:proofErr w:type="gramEnd"/>
      <w:r w:rsidRPr="007D2725">
        <w:rPr>
          <w:sz w:val="28"/>
          <w:szCs w:val="28"/>
        </w:rPr>
        <w:t xml:space="preserve"> сохраняя при этом право на отстаивание своей позиции при выборе задач, в содержании и технологии учебно-тренировочной деятельности.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Как одно из важнейших условий, обеспечивающих успех деятельности ДЮСШ  и развития конкретных видов спорта, рассматривается наличие в педагогическом коллективе следующих специалистов: медицинского работника, психолога, хореографа, концертмейстера, которые призваны обеспечить квалифицированную помощь тренера</w:t>
      </w:r>
      <w:proofErr w:type="gramStart"/>
      <w:r w:rsidRPr="007D2725">
        <w:rPr>
          <w:sz w:val="28"/>
          <w:szCs w:val="28"/>
        </w:rPr>
        <w:t>м-</w:t>
      </w:r>
      <w:proofErr w:type="gramEnd"/>
      <w:r w:rsidRPr="007D2725">
        <w:rPr>
          <w:sz w:val="28"/>
          <w:szCs w:val="28"/>
        </w:rPr>
        <w:t xml:space="preserve"> преподавателям при организации учебно-тренировочного процесса.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Одним из важне</w:t>
      </w:r>
      <w:r w:rsidRPr="007D2725">
        <w:rPr>
          <w:rStyle w:val="3"/>
          <w:sz w:val="28"/>
          <w:szCs w:val="28"/>
        </w:rPr>
        <w:t>йши</w:t>
      </w:r>
      <w:r w:rsidRPr="007D2725">
        <w:rPr>
          <w:sz w:val="28"/>
          <w:szCs w:val="28"/>
        </w:rPr>
        <w:t>х источников обеспечения полноценной деятельности ДЮСШ  как учреждения дополнительного образования является материально</w:t>
      </w:r>
      <w:r w:rsidRPr="007D2725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7D2725">
        <w:rPr>
          <w:sz w:val="28"/>
          <w:szCs w:val="28"/>
        </w:rPr>
        <w:t>техническая база. Для занятий</w:t>
      </w:r>
      <w:r>
        <w:rPr>
          <w:sz w:val="28"/>
          <w:szCs w:val="28"/>
        </w:rPr>
        <w:t xml:space="preserve"> необходимы: спортивные маты, тренажеры,</w:t>
      </w:r>
      <w:r w:rsidRPr="007D2725">
        <w:rPr>
          <w:sz w:val="28"/>
          <w:szCs w:val="28"/>
        </w:rPr>
        <w:t xml:space="preserve"> для отделения </w:t>
      </w:r>
      <w:r>
        <w:rPr>
          <w:sz w:val="28"/>
          <w:szCs w:val="28"/>
        </w:rPr>
        <w:t>джиу-джитсу</w:t>
      </w:r>
      <w:r w:rsidRPr="007D2725">
        <w:rPr>
          <w:sz w:val="28"/>
          <w:szCs w:val="28"/>
        </w:rPr>
        <w:t xml:space="preserve"> - татами.</w:t>
      </w:r>
    </w:p>
    <w:p w:rsidR="005E7154" w:rsidRDefault="005E7154" w:rsidP="007D2725">
      <w:pPr>
        <w:pStyle w:val="7"/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ресурсы ДЮСШ </w:t>
      </w:r>
      <w:r w:rsidRPr="007D2725">
        <w:rPr>
          <w:sz w:val="28"/>
          <w:szCs w:val="28"/>
        </w:rPr>
        <w:t xml:space="preserve"> состоят из бюджетных и привлекаемых внебюджетных средств. Бюджетные финансовые средства - целевые и предназначены для выплаты заработной платы сотрудникам и оплату коммунальных услуг. Внебюджетные средства состоят из спонсорских вложений, добровольных родительских взносов и средств, заработанных при оказании платных услуг. Эти средства испол</w:t>
      </w:r>
      <w:r>
        <w:rPr>
          <w:sz w:val="28"/>
          <w:szCs w:val="28"/>
        </w:rPr>
        <w:t xml:space="preserve">ьзуются ДЮСШ </w:t>
      </w:r>
      <w:r w:rsidRPr="007D2725">
        <w:rPr>
          <w:sz w:val="28"/>
          <w:szCs w:val="28"/>
        </w:rPr>
        <w:t xml:space="preserve"> для организации соревнований, выезда на </w:t>
      </w:r>
      <w:r w:rsidRPr="007D2725">
        <w:rPr>
          <w:sz w:val="28"/>
          <w:szCs w:val="28"/>
        </w:rPr>
        <w:lastRenderedPageBreak/>
        <w:t xml:space="preserve">соревнования различного ранга, проведение </w:t>
      </w:r>
      <w:proofErr w:type="spellStart"/>
      <w:r w:rsidRPr="007D2725">
        <w:rPr>
          <w:sz w:val="28"/>
          <w:szCs w:val="28"/>
        </w:rPr>
        <w:t>внутришкольных</w:t>
      </w:r>
      <w:proofErr w:type="spellEnd"/>
      <w:r w:rsidRPr="007D2725">
        <w:rPr>
          <w:sz w:val="28"/>
          <w:szCs w:val="28"/>
        </w:rPr>
        <w:t xml:space="preserve"> праздников.</w:t>
      </w:r>
    </w:p>
    <w:p w:rsidR="005E7154" w:rsidRDefault="005E7154" w:rsidP="007D2725">
      <w:pPr>
        <w:pStyle w:val="7"/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</w:p>
    <w:p w:rsidR="005E7154" w:rsidRDefault="005E7154" w:rsidP="007D2725">
      <w:pPr>
        <w:pStyle w:val="7"/>
        <w:shd w:val="clear" w:color="auto" w:fill="auto"/>
        <w:spacing w:before="0" w:line="240" w:lineRule="auto"/>
        <w:ind w:right="20" w:firstLine="860"/>
        <w:jc w:val="both"/>
        <w:rPr>
          <w:sz w:val="28"/>
          <w:szCs w:val="28"/>
        </w:rPr>
      </w:pPr>
    </w:p>
    <w:p w:rsidR="005E7154" w:rsidRPr="007D2725" w:rsidRDefault="005E7154" w:rsidP="007D2725">
      <w:pPr>
        <w:pStyle w:val="6"/>
        <w:shd w:val="clear" w:color="auto" w:fill="auto"/>
        <w:spacing w:line="240" w:lineRule="auto"/>
        <w:ind w:left="100"/>
        <w:rPr>
          <w:sz w:val="28"/>
          <w:szCs w:val="28"/>
        </w:rPr>
      </w:pPr>
      <w:r w:rsidRPr="007D2725">
        <w:rPr>
          <w:rStyle w:val="6Exact"/>
          <w:spacing w:val="0"/>
          <w:sz w:val="28"/>
          <w:szCs w:val="28"/>
        </w:rPr>
        <w:t>Структура и система у</w:t>
      </w:r>
      <w:r>
        <w:rPr>
          <w:rStyle w:val="6Exact"/>
          <w:spacing w:val="0"/>
          <w:sz w:val="28"/>
          <w:szCs w:val="28"/>
        </w:rPr>
        <w:t xml:space="preserve">правления деятельностью ДЮСШ </w:t>
      </w:r>
    </w:p>
    <w:p w:rsidR="005E7154" w:rsidRPr="007D2725" w:rsidRDefault="005E7154" w:rsidP="007D2725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11"/>
      <w:r w:rsidRPr="007D2725">
        <w:rPr>
          <w:rStyle w:val="21"/>
          <w:b w:val="0"/>
          <w:bCs w:val="0"/>
          <w:sz w:val="28"/>
          <w:szCs w:val="28"/>
        </w:rPr>
        <w:t>Целями системы управления учреждением являются:</w:t>
      </w:r>
      <w:bookmarkEnd w:id="9"/>
    </w:p>
    <w:p w:rsidR="005E7154" w:rsidRPr="007D2725" w:rsidRDefault="005E7154" w:rsidP="007D2725">
      <w:pPr>
        <w:pStyle w:val="7"/>
        <w:numPr>
          <w:ilvl w:val="0"/>
          <w:numId w:val="6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Эффективное развитие образовательного и воспитательного пространства ДЮСШ </w:t>
      </w:r>
    </w:p>
    <w:p w:rsidR="005E7154" w:rsidRPr="007D2725" w:rsidRDefault="005E7154" w:rsidP="007D2725">
      <w:pPr>
        <w:pStyle w:val="7"/>
        <w:numPr>
          <w:ilvl w:val="0"/>
          <w:numId w:val="6"/>
        </w:numPr>
        <w:shd w:val="clear" w:color="auto" w:fill="auto"/>
        <w:spacing w:before="0" w:after="346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Эффективное управление ресурсами.</w:t>
      </w:r>
    </w:p>
    <w:p w:rsidR="005E7154" w:rsidRPr="007D2725" w:rsidRDefault="005E7154" w:rsidP="007D2725">
      <w:pPr>
        <w:keepNext/>
        <w:keepLines/>
        <w:spacing w:after="312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12"/>
      <w:r w:rsidRPr="007D2725">
        <w:rPr>
          <w:rStyle w:val="21"/>
          <w:bCs w:val="0"/>
          <w:sz w:val="28"/>
          <w:szCs w:val="28"/>
        </w:rPr>
        <w:t>Система управления призвана обеспечить:</w:t>
      </w:r>
      <w:bookmarkEnd w:id="10"/>
    </w:p>
    <w:p w:rsidR="005E7154" w:rsidRPr="007D2725" w:rsidRDefault="005E7154" w:rsidP="007D2725">
      <w:pPr>
        <w:pStyle w:val="7"/>
        <w:numPr>
          <w:ilvl w:val="0"/>
          <w:numId w:val="7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Работу структурных подразделений, в наибольшей степени способствующей реализации миссии ДЮСШ.</w:t>
      </w:r>
    </w:p>
    <w:p w:rsidR="005E7154" w:rsidRPr="007D2725" w:rsidRDefault="005E7154" w:rsidP="007D2725">
      <w:pPr>
        <w:pStyle w:val="7"/>
        <w:numPr>
          <w:ilvl w:val="0"/>
          <w:numId w:val="7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системы мониторинга результативности </w:t>
      </w:r>
      <w:proofErr w:type="spellStart"/>
      <w:r w:rsidRPr="007D2725">
        <w:rPr>
          <w:sz w:val="28"/>
          <w:szCs w:val="28"/>
        </w:rPr>
        <w:t>учебно</w:t>
      </w:r>
      <w:r w:rsidRPr="007D2725">
        <w:rPr>
          <w:sz w:val="28"/>
          <w:szCs w:val="28"/>
        </w:rPr>
        <w:softHyphen/>
        <w:t>тренировочного</w:t>
      </w:r>
      <w:proofErr w:type="spellEnd"/>
      <w:r w:rsidRPr="007D2725">
        <w:rPr>
          <w:sz w:val="28"/>
          <w:szCs w:val="28"/>
        </w:rPr>
        <w:t xml:space="preserve"> и воспитательного процессов в ДЮСШ.</w:t>
      </w:r>
    </w:p>
    <w:p w:rsidR="005E7154" w:rsidRPr="007D2725" w:rsidRDefault="005E7154" w:rsidP="007D2725">
      <w:pPr>
        <w:pStyle w:val="7"/>
        <w:numPr>
          <w:ilvl w:val="0"/>
          <w:numId w:val="7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Расширение ответственности ДЮСШ  за подготовку спортсмено</w:t>
      </w:r>
      <w:proofErr w:type="gramStart"/>
      <w:r w:rsidRPr="007D2725">
        <w:rPr>
          <w:sz w:val="28"/>
          <w:szCs w:val="28"/>
        </w:rPr>
        <w:t>в-</w:t>
      </w:r>
      <w:proofErr w:type="gramEnd"/>
      <w:r w:rsidRPr="007D2725">
        <w:rPr>
          <w:sz w:val="28"/>
          <w:szCs w:val="28"/>
        </w:rPr>
        <w:t xml:space="preserve"> разрядников.</w:t>
      </w:r>
    </w:p>
    <w:p w:rsidR="005E7154" w:rsidRPr="007D2725" w:rsidRDefault="005E7154" w:rsidP="007D2725">
      <w:pPr>
        <w:pStyle w:val="7"/>
        <w:numPr>
          <w:ilvl w:val="0"/>
          <w:numId w:val="7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Реализацию новых педагогических проектов в области совместной деятельности с другими образовательными учреждениями по развитию массовой физической культуры.</w:t>
      </w:r>
    </w:p>
    <w:p w:rsidR="005E7154" w:rsidRPr="007D2725" w:rsidRDefault="005E7154" w:rsidP="007D2725">
      <w:pPr>
        <w:pStyle w:val="7"/>
        <w:numPr>
          <w:ilvl w:val="0"/>
          <w:numId w:val="7"/>
        </w:numPr>
        <w:shd w:val="clear" w:color="auto" w:fill="auto"/>
        <w:spacing w:before="0" w:after="346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системы контроля и поддержки по всем направлениям работы учреждения.</w:t>
      </w:r>
    </w:p>
    <w:p w:rsidR="005E7154" w:rsidRPr="007D2725" w:rsidRDefault="005E7154" w:rsidP="007D2725">
      <w:pPr>
        <w:keepNext/>
        <w:keepLines/>
        <w:spacing w:after="29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13"/>
      <w:r w:rsidRPr="007D2725">
        <w:rPr>
          <w:rStyle w:val="21"/>
          <w:b w:val="0"/>
          <w:bCs w:val="0"/>
          <w:sz w:val="28"/>
          <w:szCs w:val="28"/>
        </w:rPr>
        <w:t>Административный контроль образовательной деятельности тренеров-преподавателей</w:t>
      </w:r>
      <w:bookmarkEnd w:id="11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посещение учебно-тренировочных занятий тренеров-преподавателей;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правильность составления учебной документации;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правильность ведения журналов;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комплектование учебных групп;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сохранность контингента </w:t>
      </w:r>
      <w:proofErr w:type="gramStart"/>
      <w:r w:rsidRPr="007D2725">
        <w:rPr>
          <w:sz w:val="28"/>
          <w:szCs w:val="28"/>
        </w:rPr>
        <w:t>обучающихся</w:t>
      </w:r>
      <w:proofErr w:type="gramEnd"/>
      <w:r w:rsidRPr="007D2725">
        <w:rPr>
          <w:sz w:val="28"/>
          <w:szCs w:val="28"/>
        </w:rPr>
        <w:t>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контроль выполнения приказов, решений;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контроль безопасной учебно-тренировочной деятельности, организации соревнований, выездных мероприятий и т.д.;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297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выполнение правил ВТР.</w:t>
      </w:r>
    </w:p>
    <w:p w:rsidR="005E7154" w:rsidRPr="007D2725" w:rsidRDefault="005E7154" w:rsidP="007D2725">
      <w:pPr>
        <w:keepNext/>
        <w:keepLines/>
        <w:spacing w:after="296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14"/>
      <w:r w:rsidRPr="007D2725">
        <w:rPr>
          <w:rStyle w:val="21"/>
          <w:b w:val="0"/>
          <w:bCs w:val="0"/>
          <w:sz w:val="28"/>
          <w:szCs w:val="28"/>
        </w:rPr>
        <w:t>Планирование образовательной деятельности</w:t>
      </w:r>
      <w:bookmarkEnd w:id="12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составление перспективного плана ДЮСШ  на год;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координация ежемесячного плана, плана на каникулы;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составление расписания;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тарификация работников;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301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составление календаря спортивно - массовых мероприятий.</w:t>
      </w:r>
    </w:p>
    <w:p w:rsidR="005E7154" w:rsidRPr="007D2725" w:rsidRDefault="005E7154" w:rsidP="007D2725">
      <w:pPr>
        <w:keepNext/>
        <w:keepLines/>
        <w:spacing w:after="30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15"/>
      <w:r w:rsidRPr="007D2725">
        <w:rPr>
          <w:rStyle w:val="21"/>
          <w:b w:val="0"/>
          <w:bCs w:val="0"/>
          <w:sz w:val="28"/>
          <w:szCs w:val="28"/>
        </w:rPr>
        <w:lastRenderedPageBreak/>
        <w:t>Мониторинг результативности образовательной деятельности</w:t>
      </w:r>
      <w:bookmarkEnd w:id="13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приема контрольных нормативов по ОФП для определения «стартового» уровня и динамики физического развития воспитанников;</w:t>
      </w:r>
    </w:p>
    <w:p w:rsidR="005E7154" w:rsidRPr="00CE359E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приема контрольно-переводных нормативов по </w:t>
      </w:r>
      <w:r w:rsidRPr="00CE359E">
        <w:rPr>
          <w:sz w:val="28"/>
          <w:szCs w:val="28"/>
        </w:rPr>
        <w:t>ОФП и СФП в конце учебного года;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анализ участия в соревнованиях и подготовки спортсменов-разрядников, инструкторов - общественников;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анализ выполнения содержания общеразвивающих программ, предпрофессиональных и программ спортивной подготовки;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аналитическая и статистическая отчетность;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252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поощрение работников ДЮСШ, награждение по результатам </w:t>
      </w:r>
      <w:proofErr w:type="spellStart"/>
      <w:proofErr w:type="gramStart"/>
      <w:r w:rsidRPr="007D2725">
        <w:rPr>
          <w:sz w:val="28"/>
          <w:szCs w:val="28"/>
        </w:rPr>
        <w:t>учебно</w:t>
      </w:r>
      <w:proofErr w:type="spellEnd"/>
      <w:r w:rsidRPr="007D2725">
        <w:rPr>
          <w:sz w:val="28"/>
          <w:szCs w:val="28"/>
        </w:rPr>
        <w:t xml:space="preserve"> - тренировочной</w:t>
      </w:r>
      <w:proofErr w:type="gramEnd"/>
      <w:r w:rsidRPr="007D2725">
        <w:rPr>
          <w:sz w:val="28"/>
          <w:szCs w:val="28"/>
        </w:rPr>
        <w:t xml:space="preserve"> деятельности.</w:t>
      </w:r>
    </w:p>
    <w:p w:rsidR="005E7154" w:rsidRPr="007D2725" w:rsidRDefault="005E7154" w:rsidP="007D2725">
      <w:pPr>
        <w:keepNext/>
        <w:keepLines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16"/>
      <w:r w:rsidRPr="007D2725">
        <w:rPr>
          <w:rStyle w:val="21"/>
          <w:b w:val="0"/>
          <w:bCs w:val="0"/>
          <w:sz w:val="28"/>
          <w:szCs w:val="28"/>
        </w:rPr>
        <w:t>Организация повышения квалификации тренеров-преподавателей, аттестация педагогических кадров</w:t>
      </w:r>
      <w:bookmarkEnd w:id="14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42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работа с молодыми тренерами-преподавателями;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прохождение тренерами-преподавателями </w:t>
      </w:r>
      <w:proofErr w:type="spellStart"/>
      <w:r w:rsidRPr="007D2725">
        <w:rPr>
          <w:sz w:val="28"/>
          <w:szCs w:val="28"/>
        </w:rPr>
        <w:t>категорийных</w:t>
      </w:r>
      <w:proofErr w:type="spellEnd"/>
      <w:r w:rsidRPr="007D2725">
        <w:rPr>
          <w:sz w:val="28"/>
          <w:szCs w:val="28"/>
        </w:rPr>
        <w:t xml:space="preserve"> курсов;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аттестация тренеров-преподавателей;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289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информирование педагогических работников о возможных курсах повышения квалификации.</w:t>
      </w:r>
    </w:p>
    <w:p w:rsidR="005E7154" w:rsidRPr="007D2725" w:rsidRDefault="005E7154" w:rsidP="007D2725">
      <w:pPr>
        <w:keepNext/>
        <w:keepLines/>
        <w:spacing w:after="286"/>
        <w:ind w:left="1440"/>
        <w:rPr>
          <w:rFonts w:ascii="Times New Roman" w:hAnsi="Times New Roman" w:cs="Times New Roman"/>
          <w:sz w:val="28"/>
          <w:szCs w:val="28"/>
        </w:rPr>
      </w:pPr>
      <w:bookmarkStart w:id="15" w:name="bookmark17"/>
      <w:r w:rsidRPr="007D2725">
        <w:rPr>
          <w:rStyle w:val="21"/>
          <w:b w:val="0"/>
          <w:bCs w:val="0"/>
          <w:sz w:val="28"/>
          <w:szCs w:val="28"/>
        </w:rPr>
        <w:t>Нормативно - правовое сопровождение образовательной деятельности</w:t>
      </w:r>
      <w:bookmarkEnd w:id="15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подготовка должностных инструкций;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подготовка приказов по личному составу;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аттестация, аккредитация, лицензирование;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регламентация платных образовательных услуг;</w:t>
      </w:r>
    </w:p>
    <w:p w:rsidR="005E7154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1000" w:right="40" w:firstLine="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разработка локальных актов учреждения, регулирующих деятельность ДЮСШ. </w:t>
      </w:r>
    </w:p>
    <w:p w:rsidR="005E7154" w:rsidRDefault="005E7154" w:rsidP="00FC73BA">
      <w:pPr>
        <w:pStyle w:val="7"/>
        <w:shd w:val="clear" w:color="auto" w:fill="auto"/>
        <w:spacing w:before="0" w:line="240" w:lineRule="auto"/>
        <w:ind w:left="1000" w:right="40" w:firstLine="0"/>
        <w:jc w:val="both"/>
        <w:rPr>
          <w:sz w:val="28"/>
          <w:szCs w:val="28"/>
        </w:rPr>
      </w:pPr>
    </w:p>
    <w:p w:rsidR="005E7154" w:rsidRDefault="005E7154" w:rsidP="00CE359E">
      <w:pPr>
        <w:pStyle w:val="7"/>
        <w:shd w:val="clear" w:color="auto" w:fill="auto"/>
        <w:spacing w:before="0" w:line="240" w:lineRule="auto"/>
        <w:ind w:right="40" w:firstLine="0"/>
        <w:rPr>
          <w:rStyle w:val="a4"/>
          <w:sz w:val="28"/>
          <w:szCs w:val="28"/>
        </w:rPr>
      </w:pPr>
      <w:r w:rsidRPr="007D2725">
        <w:rPr>
          <w:rStyle w:val="a4"/>
          <w:sz w:val="28"/>
          <w:szCs w:val="28"/>
        </w:rPr>
        <w:t>Организационное обеспечение образовательной деятельности</w:t>
      </w:r>
    </w:p>
    <w:p w:rsidR="005E7154" w:rsidRPr="007D2725" w:rsidRDefault="005E7154" w:rsidP="00CE359E">
      <w:pPr>
        <w:pStyle w:val="7"/>
        <w:shd w:val="clear" w:color="auto" w:fill="auto"/>
        <w:spacing w:before="0" w:line="240" w:lineRule="auto"/>
        <w:ind w:right="40" w:firstLine="0"/>
        <w:rPr>
          <w:sz w:val="28"/>
          <w:szCs w:val="28"/>
        </w:rPr>
      </w:pP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4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взаимодействие с образовательными учреждениями 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производственные совещания по учебным и воспитательным вопросам;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297" w:line="240" w:lineRule="auto"/>
        <w:ind w:lef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обучение технике безопасности.</w:t>
      </w:r>
    </w:p>
    <w:p w:rsidR="005E7154" w:rsidRPr="00FC73BA" w:rsidRDefault="005E7154" w:rsidP="00CE359E">
      <w:pPr>
        <w:keepNext/>
        <w:keepLines/>
        <w:spacing w:after="285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18"/>
      <w:r w:rsidRPr="00FC73BA">
        <w:rPr>
          <w:rStyle w:val="21"/>
          <w:bCs w:val="0"/>
          <w:sz w:val="28"/>
          <w:szCs w:val="28"/>
        </w:rPr>
        <w:t>Методическое сопровождение деятельности</w:t>
      </w:r>
      <w:bookmarkEnd w:id="16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60" w:righ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поддержка тренеров-преподавателей в поисках современных технологий подготовки юных спортсменов и спортсменов высокой квалификации;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297" w:line="240" w:lineRule="auto"/>
        <w:ind w:lef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методические семинары, учеба для тренеров-преподавателей ДЮСШ.</w:t>
      </w:r>
    </w:p>
    <w:p w:rsidR="005E7154" w:rsidRPr="00610FD7" w:rsidRDefault="005E7154" w:rsidP="00CE359E">
      <w:pPr>
        <w:keepNext/>
        <w:keepLines/>
        <w:spacing w:after="285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19"/>
      <w:r w:rsidRPr="00610FD7">
        <w:rPr>
          <w:rStyle w:val="21"/>
          <w:bCs w:val="0"/>
          <w:sz w:val="28"/>
          <w:szCs w:val="28"/>
        </w:rPr>
        <w:lastRenderedPageBreak/>
        <w:t>Параметры контроля детских объединений (спортивных секций)</w:t>
      </w:r>
      <w:bookmarkEnd w:id="17"/>
    </w:p>
    <w:p w:rsidR="005E7154" w:rsidRPr="007D2725" w:rsidRDefault="005E7154" w:rsidP="00F960D9">
      <w:pPr>
        <w:pStyle w:val="7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>- выполнение государственных стандартов спортивной подготовки;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60" w:righ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</w:t>
      </w:r>
      <w:proofErr w:type="gramStart"/>
      <w:r w:rsidRPr="007D2725">
        <w:rPr>
          <w:sz w:val="28"/>
          <w:szCs w:val="28"/>
        </w:rPr>
        <w:t xml:space="preserve">результативность учебно-тренировочного процесса по итогам приема нормативов по </w:t>
      </w:r>
      <w:r>
        <w:rPr>
          <w:sz w:val="28"/>
          <w:szCs w:val="28"/>
        </w:rPr>
        <w:t>общей физической подготовки</w:t>
      </w:r>
      <w:r w:rsidRPr="007D2725">
        <w:rPr>
          <w:sz w:val="28"/>
          <w:szCs w:val="28"/>
        </w:rPr>
        <w:t xml:space="preserve"> и </w:t>
      </w:r>
      <w:r>
        <w:rPr>
          <w:sz w:val="28"/>
          <w:szCs w:val="28"/>
        </w:rPr>
        <w:t>специальной физической подготовки</w:t>
      </w:r>
      <w:r w:rsidRPr="007D2725">
        <w:rPr>
          <w:sz w:val="28"/>
          <w:szCs w:val="28"/>
        </w:rPr>
        <w:t>;</w:t>
      </w:r>
      <w:proofErr w:type="gramEnd"/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60" w:right="60" w:firstLine="100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выполнение разрядных требований воспитанников в соответствии с Единой Всероссийской спортивной классификацией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657" w:line="240" w:lineRule="auto"/>
        <w:ind w:left="6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участие в проектах ДЮСШ</w:t>
      </w:r>
    </w:p>
    <w:p w:rsidR="005E7154" w:rsidRPr="007D2725" w:rsidRDefault="005E7154" w:rsidP="00CE359E">
      <w:pPr>
        <w:keepNext/>
        <w:keepLines/>
        <w:spacing w:after="299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20"/>
      <w:r w:rsidRPr="007D2725">
        <w:rPr>
          <w:rStyle w:val="21"/>
          <w:b w:val="0"/>
          <w:bCs w:val="0"/>
          <w:sz w:val="28"/>
          <w:szCs w:val="28"/>
        </w:rPr>
        <w:t>ОБЕСПЕЧЕНИЕ РЕАЛИЗАЦИИ ПРОГРАММЫ РАЗВИТИЯ</w:t>
      </w:r>
      <w:bookmarkEnd w:id="18"/>
    </w:p>
    <w:p w:rsidR="005E7154" w:rsidRDefault="005E7154" w:rsidP="00CE359E">
      <w:pPr>
        <w:pStyle w:val="7"/>
        <w:shd w:val="clear" w:color="auto" w:fill="auto"/>
        <w:tabs>
          <w:tab w:val="left" w:leader="underscore" w:pos="8350"/>
          <w:tab w:val="left" w:leader="underscore" w:pos="10850"/>
        </w:tabs>
        <w:spacing w:before="0" w:line="240" w:lineRule="auto"/>
        <w:ind w:left="60" w:right="60" w:firstLine="1000"/>
        <w:jc w:val="both"/>
        <w:rPr>
          <w:rStyle w:val="3"/>
          <w:sz w:val="28"/>
          <w:szCs w:val="28"/>
        </w:rPr>
      </w:pPr>
      <w:r w:rsidRPr="007D2725">
        <w:rPr>
          <w:sz w:val="28"/>
          <w:szCs w:val="28"/>
        </w:rPr>
        <w:t xml:space="preserve">Реализация программы развития Детско-юношеской спортивной школы  будет осуществляться через систему конкретных мер нормативного, правового, кадрового, научного и программно-методического обеспечения. В данном блоке предусмотрены механизмы управления реализацией Программы и координация </w:t>
      </w:r>
      <w:r w:rsidRPr="007D2725">
        <w:rPr>
          <w:rStyle w:val="3"/>
          <w:sz w:val="28"/>
          <w:szCs w:val="28"/>
        </w:rPr>
        <w:t>деятель</w:t>
      </w:r>
      <w:r>
        <w:rPr>
          <w:rStyle w:val="3"/>
          <w:sz w:val="28"/>
          <w:szCs w:val="28"/>
        </w:rPr>
        <w:t>ности субъектов и ее исполнения</w:t>
      </w:r>
    </w:p>
    <w:p w:rsidR="005E7154" w:rsidRDefault="005E7154" w:rsidP="00CE359E">
      <w:pPr>
        <w:pStyle w:val="7"/>
        <w:shd w:val="clear" w:color="auto" w:fill="auto"/>
        <w:tabs>
          <w:tab w:val="left" w:leader="underscore" w:pos="8350"/>
          <w:tab w:val="left" w:leader="underscore" w:pos="10850"/>
        </w:tabs>
        <w:spacing w:before="0" w:line="240" w:lineRule="auto"/>
        <w:ind w:left="60" w:right="60" w:firstLine="1000"/>
        <w:jc w:val="both"/>
        <w:rPr>
          <w:sz w:val="28"/>
          <w:szCs w:val="28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2509"/>
        <w:gridCol w:w="2956"/>
        <w:gridCol w:w="2971"/>
      </w:tblGrid>
      <w:tr w:rsidR="005E7154" w:rsidTr="00831E2E">
        <w:tc>
          <w:tcPr>
            <w:tcW w:w="2983" w:type="dxa"/>
            <w:gridSpan w:val="2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Сроки исполнения</w:t>
            </w:r>
          </w:p>
        </w:tc>
        <w:tc>
          <w:tcPr>
            <w:tcW w:w="2985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Ответственные</w:t>
            </w:r>
          </w:p>
        </w:tc>
      </w:tr>
      <w:tr w:rsidR="005E7154" w:rsidTr="00831E2E">
        <w:tc>
          <w:tcPr>
            <w:tcW w:w="8945" w:type="dxa"/>
            <w:gridSpan w:val="4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60"/>
                <w:sz w:val="28"/>
                <w:szCs w:val="28"/>
              </w:rPr>
              <w:t>1. РАЗВИТИЕ НОРМАТИВНО-ПРАВОВОИ БАЗЫ</w:t>
            </w:r>
          </w:p>
        </w:tc>
      </w:tr>
      <w:tr w:rsidR="005E7154" w:rsidTr="00831E2E">
        <w:tc>
          <w:tcPr>
            <w:tcW w:w="510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Разработка локальных актов, регулирующих деятельность ДЮСШ</w:t>
            </w:r>
          </w:p>
        </w:tc>
        <w:tc>
          <w:tcPr>
            <w:tcW w:w="2977" w:type="dxa"/>
          </w:tcPr>
          <w:p w:rsidR="005E7154" w:rsidRPr="00831E2E" w:rsidRDefault="005E7154" w:rsidP="00831E2E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85" w:type="dxa"/>
          </w:tcPr>
          <w:p w:rsidR="005E7154" w:rsidRPr="00831E2E" w:rsidRDefault="005E7154" w:rsidP="00831E2E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Tr="00831E2E">
        <w:tc>
          <w:tcPr>
            <w:tcW w:w="510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Разработка и утверждение учебного плана</w:t>
            </w:r>
          </w:p>
        </w:tc>
        <w:tc>
          <w:tcPr>
            <w:tcW w:w="2977" w:type="dxa"/>
          </w:tcPr>
          <w:p w:rsidR="005E7154" w:rsidRPr="00831E2E" w:rsidRDefault="005E7154" w:rsidP="00831E2E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Сентябрь каждого года</w:t>
            </w:r>
          </w:p>
        </w:tc>
        <w:tc>
          <w:tcPr>
            <w:tcW w:w="2985" w:type="dxa"/>
          </w:tcPr>
          <w:p w:rsidR="005E7154" w:rsidRPr="00831E2E" w:rsidRDefault="005E7154" w:rsidP="00831E2E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31E2E">
              <w:rPr>
                <w:rStyle w:val="2"/>
                <w:color w:val="auto"/>
              </w:rPr>
              <w:t>Директор</w:t>
            </w:r>
          </w:p>
        </w:tc>
      </w:tr>
      <w:tr w:rsidR="005E7154" w:rsidTr="00831E2E">
        <w:tc>
          <w:tcPr>
            <w:tcW w:w="510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sz w:val="28"/>
                <w:szCs w:val="28"/>
              </w:rPr>
              <w:t>3</w:t>
            </w:r>
          </w:p>
        </w:tc>
        <w:tc>
          <w:tcPr>
            <w:tcW w:w="2473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rStyle w:val="2"/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Заключение договоров с базовыми образовательными учреждениями 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831E2E">
              <w:rPr>
                <w:rStyle w:val="2"/>
                <w:sz w:val="28"/>
                <w:szCs w:val="28"/>
              </w:rPr>
              <w:t>совместной работе</w:t>
            </w:r>
          </w:p>
        </w:tc>
        <w:tc>
          <w:tcPr>
            <w:tcW w:w="2977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Сентябрь-октябрь</w:t>
            </w:r>
            <w:r>
              <w:rPr>
                <w:rStyle w:val="2"/>
                <w:sz w:val="28"/>
                <w:szCs w:val="28"/>
              </w:rPr>
              <w:t xml:space="preserve"> 2016</w:t>
            </w:r>
          </w:p>
        </w:tc>
        <w:tc>
          <w:tcPr>
            <w:tcW w:w="2985" w:type="dxa"/>
          </w:tcPr>
          <w:p w:rsidR="005E7154" w:rsidRPr="00831E2E" w:rsidRDefault="005E7154" w:rsidP="00831E2E">
            <w:pPr>
              <w:pStyle w:val="7"/>
              <w:shd w:val="clear" w:color="auto" w:fill="auto"/>
              <w:tabs>
                <w:tab w:val="left" w:leader="underscore" w:pos="8350"/>
                <w:tab w:val="left" w:leader="underscore" w:pos="10850"/>
              </w:tabs>
              <w:spacing w:before="0" w:line="240" w:lineRule="auto"/>
              <w:ind w:right="60" w:firstLine="0"/>
              <w:rPr>
                <w:sz w:val="28"/>
                <w:szCs w:val="28"/>
              </w:rPr>
            </w:pPr>
            <w:r w:rsidRPr="00831E2E">
              <w:rPr>
                <w:rStyle w:val="2"/>
                <w:sz w:val="28"/>
                <w:szCs w:val="28"/>
              </w:rPr>
              <w:t>Директор</w:t>
            </w:r>
          </w:p>
        </w:tc>
      </w:tr>
    </w:tbl>
    <w:p w:rsidR="005E7154" w:rsidRPr="007D2725" w:rsidRDefault="005E7154" w:rsidP="00CE359E">
      <w:pPr>
        <w:pStyle w:val="7"/>
        <w:shd w:val="clear" w:color="auto" w:fill="auto"/>
        <w:tabs>
          <w:tab w:val="left" w:leader="underscore" w:pos="8350"/>
          <w:tab w:val="left" w:leader="underscore" w:pos="10850"/>
        </w:tabs>
        <w:spacing w:before="0" w:line="240" w:lineRule="auto"/>
        <w:ind w:left="60" w:right="60" w:firstLine="1000"/>
        <w:jc w:val="both"/>
        <w:rPr>
          <w:sz w:val="28"/>
          <w:szCs w:val="28"/>
        </w:rPr>
      </w:pPr>
    </w:p>
    <w:p w:rsidR="005E7154" w:rsidRPr="007D2725" w:rsidRDefault="005E7154" w:rsidP="007D272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5229"/>
        <w:gridCol w:w="2677"/>
        <w:gridCol w:w="2520"/>
      </w:tblGrid>
      <w:tr w:rsidR="005E7154" w:rsidRPr="007D2725" w:rsidTr="0032138A">
        <w:trPr>
          <w:trHeight w:hRule="exact" w:val="864"/>
          <w:jc w:val="center"/>
        </w:trPr>
        <w:tc>
          <w:tcPr>
            <w:tcW w:w="10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after="60" w:line="240" w:lineRule="auto"/>
              <w:ind w:left="20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60"/>
                <w:sz w:val="28"/>
                <w:szCs w:val="28"/>
              </w:rPr>
              <w:lastRenderedPageBreak/>
              <w:t>II. ПРОГРАММНО-МЕТОДИЧЕСКОЕ И ИНФОРМАЦИОННОЕ</w:t>
            </w:r>
          </w:p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60" w:line="240" w:lineRule="auto"/>
              <w:ind w:left="492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60"/>
                <w:sz w:val="28"/>
                <w:szCs w:val="28"/>
              </w:rPr>
              <w:t>ОБЕСПЕЧЕНИЕ</w:t>
            </w:r>
          </w:p>
        </w:tc>
      </w:tr>
      <w:tr w:rsidR="005E7154" w:rsidRPr="007D2725" w:rsidTr="004976F1">
        <w:trPr>
          <w:trHeight w:hRule="exact" w:val="7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 xml:space="preserve">Создание Концепции развития ДЮСШ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C909C9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after="60" w:line="240" w:lineRule="auto"/>
              <w:ind w:left="274" w:firstLine="0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Style w:val="2"/>
                <w:sz w:val="28"/>
                <w:szCs w:val="28"/>
              </w:rPr>
              <w:t>-с</w:t>
            </w:r>
            <w:proofErr w:type="gramEnd"/>
            <w:r>
              <w:rPr>
                <w:rStyle w:val="2"/>
                <w:sz w:val="28"/>
                <w:szCs w:val="28"/>
              </w:rPr>
              <w:t>ентябрь 2015</w:t>
            </w:r>
          </w:p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60" w:line="240" w:lineRule="auto"/>
              <w:ind w:left="1040"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14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Разработка, внедрение, анализ общеобразовательных и предпрофессиональных программ по видам спорта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1040"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2016</w:t>
            </w:r>
            <w:r w:rsidRPr="007D2725">
              <w:rPr>
                <w:rStyle w:val="2"/>
                <w:sz w:val="28"/>
                <w:szCs w:val="28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10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Разработка планов-графиков учебной нагрузки по видам спорта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Тренеры-</w:t>
            </w:r>
          </w:p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12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4976F1">
        <w:trPr>
          <w:trHeight w:hRule="exact" w:val="14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Разработка системы мониторинга уровня физической подготовленности и физического развития воспитанников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10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Default="005E7154" w:rsidP="00610FD7">
            <w:pPr>
              <w:framePr w:w="10867" w:wrap="notBeside" w:vAnchor="text" w:hAnchor="text" w:xAlign="center" w:y="1"/>
            </w:pPr>
            <w:r w:rsidRPr="00763F22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67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Разработка программы деятельности ассоциации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Default="005E7154" w:rsidP="00610FD7">
            <w:pPr>
              <w:framePr w:w="10867" w:wrap="notBeside" w:vAnchor="text" w:hAnchor="text" w:xAlign="center" w:y="1"/>
            </w:pPr>
            <w:r w:rsidRPr="00763F22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71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Проведение МО, семинаров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Default="005E7154" w:rsidP="00610FD7">
            <w:pPr>
              <w:framePr w:w="10867" w:wrap="notBeside" w:vAnchor="text" w:hAnchor="text" w:xAlign="center" w:y="1"/>
            </w:pPr>
            <w:r w:rsidRPr="00763F22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8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7.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Разработка положений спортивно - массовых мероприятий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610FD7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Default="005E7154" w:rsidP="00610FD7">
            <w:pPr>
              <w:framePr w:w="10867" w:wrap="notBeside" w:vAnchor="text" w:hAnchor="text" w:xAlign="center" w:y="1"/>
            </w:pPr>
            <w:r w:rsidRPr="00763F22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4976F1">
        <w:trPr>
          <w:trHeight w:hRule="exact" w:val="113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8.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 xml:space="preserve">Освещение в СМИ информации </w:t>
            </w:r>
            <w:proofErr w:type="gramStart"/>
            <w:r w:rsidRPr="007D2725">
              <w:rPr>
                <w:rStyle w:val="2"/>
                <w:sz w:val="28"/>
                <w:szCs w:val="28"/>
              </w:rPr>
              <w:t>о</w:t>
            </w:r>
            <w:proofErr w:type="gramEnd"/>
            <w:r w:rsidRPr="007D2725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Pr="007D2725">
              <w:rPr>
                <w:rStyle w:val="2"/>
                <w:sz w:val="28"/>
                <w:szCs w:val="28"/>
              </w:rPr>
              <w:t>соревнований</w:t>
            </w:r>
            <w:proofErr w:type="gramEnd"/>
            <w:r w:rsidRPr="007D2725">
              <w:rPr>
                <w:rStyle w:val="2"/>
                <w:sz w:val="28"/>
                <w:szCs w:val="28"/>
              </w:rPr>
              <w:t xml:space="preserve"> и других мероприятий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</w:tbl>
    <w:p w:rsidR="005E7154" w:rsidRPr="007D2725" w:rsidRDefault="005E7154" w:rsidP="007D272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843"/>
        <w:gridCol w:w="15"/>
        <w:gridCol w:w="2591"/>
        <w:gridCol w:w="25"/>
        <w:gridCol w:w="2774"/>
      </w:tblGrid>
      <w:tr w:rsidR="005E7154" w:rsidRPr="007D2725" w:rsidTr="0032138A">
        <w:trPr>
          <w:trHeight w:hRule="exact" w:val="653"/>
          <w:jc w:val="center"/>
        </w:trPr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7D2725">
              <w:rPr>
                <w:rStyle w:val="60"/>
                <w:sz w:val="28"/>
                <w:szCs w:val="28"/>
              </w:rPr>
              <w:lastRenderedPageBreak/>
              <w:t>III. ОРГАНИЗАЦИОННО - МАССОВАЯ ДЕЯТ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60"/>
                <w:sz w:val="28"/>
                <w:szCs w:val="28"/>
              </w:rPr>
              <w:t>ЕЛЬНОСТЬ</w:t>
            </w:r>
          </w:p>
        </w:tc>
      </w:tr>
      <w:tr w:rsidR="005E7154" w:rsidRPr="007D2725" w:rsidTr="004976F1">
        <w:trPr>
          <w:trHeight w:hRule="exact" w:val="62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Организация и участие в соревнованиях по видам спорта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4976F1">
        <w:trPr>
          <w:trHeight w:hRule="exact" w:val="6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По плану комитета образования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32138A">
        <w:trPr>
          <w:trHeight w:hRule="exact" w:val="9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 xml:space="preserve">Организация </w:t>
            </w:r>
            <w:proofErr w:type="spellStart"/>
            <w:r w:rsidRPr="007D2725">
              <w:rPr>
                <w:rStyle w:val="2"/>
                <w:sz w:val="28"/>
                <w:szCs w:val="28"/>
              </w:rPr>
              <w:t>внутришкольных</w:t>
            </w:r>
            <w:proofErr w:type="spellEnd"/>
            <w:r w:rsidRPr="007D2725">
              <w:rPr>
                <w:rStyle w:val="2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32138A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Организация учебно-тренировочных занятий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4976F1">
        <w:trPr>
          <w:trHeight w:hRule="exact" w:val="10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Выбор педагогически оптимальных форм работы с одаренными, педагогически запущенными детьми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4976F1">
        <w:trPr>
          <w:trHeight w:hRule="exact" w:val="7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Проведение родительских собраний</w:t>
            </w:r>
          </w:p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Один раз в полугодие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Тренеры-</w:t>
            </w:r>
          </w:p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E7154" w:rsidRPr="007D2725" w:rsidTr="0032138A">
        <w:trPr>
          <w:trHeight w:hRule="exact" w:val="9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Обеспечение безопасности и сохранение здоровья воспитанников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D0094D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 тренер</w:t>
            </w:r>
            <w:proofErr w:type="gramStart"/>
            <w:r w:rsidRPr="007D2725">
              <w:rPr>
                <w:rStyle w:val="2"/>
                <w:sz w:val="28"/>
                <w:szCs w:val="28"/>
              </w:rPr>
              <w:t>ы-</w:t>
            </w:r>
            <w:proofErr w:type="gramEnd"/>
            <w:r w:rsidRPr="007D2725">
              <w:rPr>
                <w:rStyle w:val="2"/>
                <w:sz w:val="28"/>
                <w:szCs w:val="28"/>
              </w:rPr>
              <w:t xml:space="preserve"> преподаватели</w:t>
            </w:r>
          </w:p>
        </w:tc>
      </w:tr>
      <w:tr w:rsidR="005E7154" w:rsidRPr="007D2725" w:rsidTr="0032138A">
        <w:trPr>
          <w:trHeight w:hRule="exact" w:val="130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Участие в областных, городских профессиональных конкурсах педагогических кадров, учреждений дополнительного 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32138A">
        <w:trPr>
          <w:trHeight w:hRule="exact" w:val="10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Организация прохождения диспансеризации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Два раза в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</w:t>
            </w:r>
            <w:proofErr w:type="gramStart"/>
            <w:r w:rsidRPr="007D2725">
              <w:rPr>
                <w:rStyle w:val="2"/>
                <w:sz w:val="28"/>
                <w:szCs w:val="28"/>
              </w:rPr>
              <w:t>ы-</w:t>
            </w:r>
            <w:proofErr w:type="gramEnd"/>
            <w:r w:rsidRPr="007D2725">
              <w:rPr>
                <w:rStyle w:val="2"/>
                <w:sz w:val="28"/>
                <w:szCs w:val="28"/>
              </w:rPr>
              <w:t xml:space="preserve"> преподаватели</w:t>
            </w:r>
          </w:p>
        </w:tc>
      </w:tr>
      <w:tr w:rsidR="005E7154" w:rsidRPr="007D2725" w:rsidTr="004976F1">
        <w:trPr>
          <w:trHeight w:hRule="exact" w:val="9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 xml:space="preserve">Организация и проведение спортивных </w:t>
            </w:r>
            <w:proofErr w:type="spellStart"/>
            <w:r w:rsidRPr="007D2725">
              <w:rPr>
                <w:rStyle w:val="2"/>
                <w:sz w:val="28"/>
                <w:szCs w:val="28"/>
              </w:rPr>
              <w:t>внутришкольных</w:t>
            </w:r>
            <w:proofErr w:type="spellEnd"/>
            <w:r w:rsidRPr="007D2725">
              <w:rPr>
                <w:rStyle w:val="2"/>
                <w:sz w:val="28"/>
                <w:szCs w:val="28"/>
              </w:rPr>
              <w:t xml:space="preserve"> праздников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Два раза в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D0094D">
        <w:trPr>
          <w:trHeight w:hRule="exact" w:val="459"/>
          <w:jc w:val="center"/>
        </w:trPr>
        <w:tc>
          <w:tcPr>
            <w:tcW w:w="10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Style w:val="60"/>
                <w:sz w:val="28"/>
                <w:szCs w:val="28"/>
              </w:rPr>
            </w:pPr>
            <w:r w:rsidRPr="007D2725">
              <w:rPr>
                <w:rStyle w:val="60"/>
                <w:sz w:val="28"/>
                <w:szCs w:val="28"/>
              </w:rPr>
              <w:t>IV. КОНТРОЛЬНО - ДИАГНОСТИЧЕСКАЯ ДЕЯТЕЛЬНОСТЬ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E7154" w:rsidRPr="007D2725" w:rsidTr="00D0094D">
        <w:trPr>
          <w:trHeight w:hRule="exact" w:val="9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Анализ потребностей социума в дополнительных образовательных услугах спортивной направленности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32138A">
        <w:trPr>
          <w:trHeight w:hRule="exact" w:val="9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Анализ ресурсов для удовлетворения выявленных потребностей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тренеры-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преподаватели</w:t>
            </w:r>
          </w:p>
        </w:tc>
      </w:tr>
      <w:tr w:rsidR="005E7154" w:rsidRPr="007D2725" w:rsidTr="004976F1">
        <w:trPr>
          <w:trHeight w:hRule="exact" w:val="6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3.</w:t>
            </w:r>
          </w:p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 xml:space="preserve">Анализ </w:t>
            </w:r>
            <w:proofErr w:type="spellStart"/>
            <w:r w:rsidRPr="007D2725">
              <w:rPr>
                <w:rStyle w:val="2"/>
                <w:sz w:val="28"/>
                <w:szCs w:val="28"/>
              </w:rPr>
              <w:t>материально</w:t>
            </w:r>
            <w:r w:rsidRPr="007D2725">
              <w:rPr>
                <w:rStyle w:val="2"/>
                <w:sz w:val="28"/>
                <w:szCs w:val="28"/>
              </w:rPr>
              <w:softHyphen/>
              <w:t>технического</w:t>
            </w:r>
            <w:proofErr w:type="spellEnd"/>
            <w:r w:rsidRPr="007D2725">
              <w:rPr>
                <w:rStyle w:val="2"/>
                <w:sz w:val="28"/>
                <w:szCs w:val="28"/>
              </w:rPr>
              <w:t xml:space="preserve"> обеспечения каждого отделения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  <w:tr w:rsidR="005E7154" w:rsidRPr="007D2725" w:rsidTr="0032138A"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Мониторинг результатов образовательной деятельности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Методист</w:t>
            </w:r>
          </w:p>
        </w:tc>
      </w:tr>
      <w:tr w:rsidR="005E7154" w:rsidRPr="007D2725" w:rsidTr="0032138A">
        <w:trPr>
          <w:trHeight w:hRule="exact" w:val="9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Определение результативности деятельности всех тренеро</w:t>
            </w:r>
            <w:proofErr w:type="gramStart"/>
            <w:r w:rsidRPr="007D2725">
              <w:rPr>
                <w:rStyle w:val="2"/>
                <w:sz w:val="28"/>
                <w:szCs w:val="28"/>
              </w:rPr>
              <w:t>в-</w:t>
            </w:r>
            <w:proofErr w:type="gramEnd"/>
            <w:r w:rsidRPr="007D2725">
              <w:rPr>
                <w:rStyle w:val="2"/>
                <w:sz w:val="28"/>
                <w:szCs w:val="28"/>
              </w:rPr>
              <w:t xml:space="preserve"> преподавателей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 Методист</w:t>
            </w:r>
          </w:p>
        </w:tc>
      </w:tr>
      <w:tr w:rsidR="005E7154" w:rsidRPr="007D2725" w:rsidTr="00D0094D">
        <w:trPr>
          <w:trHeight w:hRule="exact" w:val="13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154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Обобщение и интерпретация количественных и качественных показателей деятельности ДЮСШ за период реализации программы</w:t>
            </w:r>
          </w:p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2017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4976F1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Администрация, методист</w:t>
            </w:r>
          </w:p>
        </w:tc>
      </w:tr>
      <w:tr w:rsidR="005E7154" w:rsidRPr="007D2725" w:rsidTr="00C909C9">
        <w:trPr>
          <w:trHeight w:hRule="exact" w:val="7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54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"/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7.</w:t>
            </w:r>
          </w:p>
          <w:p w:rsidR="005E7154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"/>
                <w:sz w:val="28"/>
                <w:szCs w:val="28"/>
              </w:rPr>
            </w:pPr>
          </w:p>
          <w:p w:rsidR="005E7154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"/>
                <w:sz w:val="28"/>
                <w:szCs w:val="28"/>
              </w:rPr>
            </w:pPr>
          </w:p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Определение результативности деятельности каждого отделения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ежегодно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154" w:rsidRPr="007D2725" w:rsidRDefault="005E7154" w:rsidP="007D2725">
            <w:pPr>
              <w:pStyle w:val="7"/>
              <w:framePr w:w="1086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2725">
              <w:rPr>
                <w:rStyle w:val="2"/>
                <w:sz w:val="28"/>
                <w:szCs w:val="28"/>
              </w:rPr>
              <w:t>Администрация</w:t>
            </w:r>
          </w:p>
        </w:tc>
      </w:tr>
    </w:tbl>
    <w:p w:rsidR="005E7154" w:rsidRPr="00D0094D" w:rsidRDefault="005E7154" w:rsidP="00D0094D">
      <w:pPr>
        <w:keepNext/>
        <w:keepLines/>
        <w:spacing w:before="344" w:after="24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21"/>
      <w:r w:rsidRPr="00D0094D">
        <w:rPr>
          <w:rStyle w:val="21"/>
          <w:bCs w:val="0"/>
          <w:sz w:val="28"/>
          <w:szCs w:val="28"/>
        </w:rPr>
        <w:lastRenderedPageBreak/>
        <w:t>ЭТАПЫ РЕАЛИЗАЦИИ ПРОГРАММЫ РАЗВИТИЯ ДЮСШ</w:t>
      </w:r>
      <w:bookmarkEnd w:id="19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40" w:right="4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Веду</w:t>
      </w:r>
      <w:r>
        <w:rPr>
          <w:sz w:val="28"/>
          <w:szCs w:val="28"/>
        </w:rPr>
        <w:t>щие направления развития ДЮСШ</w:t>
      </w:r>
      <w:r w:rsidRPr="007D2725">
        <w:rPr>
          <w:sz w:val="28"/>
          <w:szCs w:val="28"/>
        </w:rPr>
        <w:t xml:space="preserve"> представлены в основных образовательных проектах (моделях развития). Внутри каждого проекта (модели) выделены цели, задачи, направления деятельности по содержанию, конкретные мероприятия, ожидаемые результаты. Всего в программе развития 7 проектов (моделей развития).</w:t>
      </w:r>
    </w:p>
    <w:p w:rsidR="005E7154" w:rsidRPr="00D0094D" w:rsidRDefault="005E7154" w:rsidP="00D00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94D">
        <w:rPr>
          <w:rStyle w:val="40"/>
          <w:bCs w:val="0"/>
          <w:sz w:val="28"/>
          <w:szCs w:val="28"/>
        </w:rPr>
        <w:t>1. Проект «Одарённые дети»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Проект направлен </w:t>
      </w:r>
      <w:proofErr w:type="gramStart"/>
      <w:r w:rsidRPr="007D2725">
        <w:rPr>
          <w:sz w:val="28"/>
          <w:szCs w:val="28"/>
        </w:rPr>
        <w:t>на</w:t>
      </w:r>
      <w:proofErr w:type="gramEnd"/>
      <w:r w:rsidRPr="007D2725">
        <w:rPr>
          <w:sz w:val="28"/>
          <w:szCs w:val="28"/>
        </w:rPr>
        <w:t>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оптимальных условий для самореализации личности, достижение успехов в том или ином виде спорта;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и совершенствование таланта спортивно-одаренных детей;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привлечение внимания общественности к их проблемам и нуждам;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поддержку и материальное стимулирование спортивно-одаренных детей;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увеличение количества победителей и призеров соревнований муниципального, областного, российского уровней;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активизацию подготовки разрядников, КМС и мастеров спорта России.</w:t>
      </w:r>
    </w:p>
    <w:p w:rsidR="005E7154" w:rsidRPr="00D0094D" w:rsidRDefault="005E7154" w:rsidP="00D0094D">
      <w:pPr>
        <w:keepNext/>
        <w:keepLines/>
        <w:numPr>
          <w:ilvl w:val="0"/>
          <w:numId w:val="8"/>
        </w:numPr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bookmark22"/>
      <w:r w:rsidRPr="00D0094D">
        <w:rPr>
          <w:rStyle w:val="21"/>
          <w:bCs w:val="0"/>
          <w:sz w:val="28"/>
          <w:szCs w:val="28"/>
        </w:rPr>
        <w:t>Проект «Здоровый образ жизни»</w:t>
      </w:r>
      <w:bookmarkEnd w:id="20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Проект ориентирован на формирование среди различных категорий населения города здорового образа жизни: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расширение возможностей для детей города систематическими занятиями физической культурой и спортом;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формирование мотивации здорового образа жизни;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профилактику вредных привычек;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внедрение в практику обучения и воспитания </w:t>
      </w:r>
      <w:proofErr w:type="spellStart"/>
      <w:r w:rsidRPr="007D2725">
        <w:rPr>
          <w:sz w:val="28"/>
          <w:szCs w:val="28"/>
        </w:rPr>
        <w:t>здоровьесберегающих</w:t>
      </w:r>
      <w:proofErr w:type="spellEnd"/>
      <w:r w:rsidRPr="007D2725">
        <w:rPr>
          <w:sz w:val="28"/>
          <w:szCs w:val="28"/>
        </w:rPr>
        <w:t xml:space="preserve"> технологий;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физкультурно-массового движения в городе.</w:t>
      </w:r>
    </w:p>
    <w:p w:rsidR="005E7154" w:rsidRPr="007D2725" w:rsidRDefault="005E7154" w:rsidP="007D2725">
      <w:pPr>
        <w:pStyle w:val="7"/>
        <w:shd w:val="clear" w:color="auto" w:fill="auto"/>
        <w:spacing w:before="0" w:after="30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Решаются эти задачи за счет расширения сети групп начальной подготовки, спортивно-оздоровительных групп, сотрудничества со школами и детскими садами города. На этих этапах многолетней общефизической и спортивной подготовки происходит формирование у занимающихся стойкого интереса к систематическим занятиям, обучение основным двигательным навыкам, воспитание физических, морально-этических и волевых качеств.</w:t>
      </w:r>
    </w:p>
    <w:p w:rsidR="005E7154" w:rsidRPr="00D0094D" w:rsidRDefault="005E7154" w:rsidP="00D0094D">
      <w:pPr>
        <w:keepNext/>
        <w:keepLines/>
        <w:numPr>
          <w:ilvl w:val="0"/>
          <w:numId w:val="8"/>
        </w:numPr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bookmark23"/>
      <w:r w:rsidRPr="00D0094D">
        <w:rPr>
          <w:rStyle w:val="21"/>
          <w:bCs w:val="0"/>
          <w:sz w:val="28"/>
          <w:szCs w:val="28"/>
        </w:rPr>
        <w:t>Проект «Методическая служба»</w:t>
      </w:r>
      <w:bookmarkEnd w:id="21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Проект ориентирован на создание новой модели методической службы: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внедрение инновационных технологий обучения и воспитания;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программ нового поколения (общеразвивающих и предпрофессиональных);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диагностику качества обучения;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оказание научно-методической помощи педагогам, </w:t>
      </w:r>
      <w:r w:rsidRPr="007D2725">
        <w:rPr>
          <w:sz w:val="28"/>
          <w:szCs w:val="28"/>
        </w:rPr>
        <w:lastRenderedPageBreak/>
        <w:t>тренерам в проведении опытно-экспериментальной работы, подготовке к аттестации;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активизацию работы по обобщению и распространению передового педагогического опыта;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304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информационное обеспечение образовательного процесса</w:t>
      </w:r>
      <w:r w:rsidRPr="007D2725">
        <w:rPr>
          <w:rStyle w:val="a4"/>
          <w:sz w:val="28"/>
          <w:szCs w:val="28"/>
        </w:rPr>
        <w:t>.</w:t>
      </w:r>
    </w:p>
    <w:p w:rsidR="005E7154" w:rsidRPr="00D0094D" w:rsidRDefault="005E7154" w:rsidP="00D0094D">
      <w:pPr>
        <w:keepNext/>
        <w:keepLines/>
        <w:tabs>
          <w:tab w:val="left" w:pos="50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bookmark24"/>
      <w:r w:rsidRPr="00D0094D">
        <w:rPr>
          <w:rStyle w:val="21"/>
          <w:bCs w:val="0"/>
          <w:sz w:val="28"/>
          <w:szCs w:val="28"/>
        </w:rPr>
        <w:t>4.Проект «Кадры»</w:t>
      </w:r>
      <w:bookmarkEnd w:id="22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Проект направлен на обеспечение тренерам-преподавателям высокой квалификации: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совершенствование кадровой системы, управления персоналом, системы подготовки, переподготовки, повышения квалификации, аттестации тренеро</w:t>
      </w:r>
      <w:proofErr w:type="gramStart"/>
      <w:r w:rsidRPr="007D2725">
        <w:rPr>
          <w:sz w:val="28"/>
          <w:szCs w:val="28"/>
        </w:rPr>
        <w:t>в-</w:t>
      </w:r>
      <w:proofErr w:type="gramEnd"/>
      <w:r w:rsidRPr="007D2725">
        <w:rPr>
          <w:sz w:val="28"/>
          <w:szCs w:val="28"/>
        </w:rPr>
        <w:t xml:space="preserve"> преподавателей;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создание системы поощрений работников, добивающихся значительных результатов;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поддержку молодых тренеров-преподавателей, занимающихся </w:t>
      </w:r>
      <w:proofErr w:type="spellStart"/>
      <w:r w:rsidRPr="007D2725">
        <w:rPr>
          <w:sz w:val="28"/>
          <w:szCs w:val="28"/>
        </w:rPr>
        <w:t>опытно</w:t>
      </w:r>
      <w:r w:rsidRPr="007D2725">
        <w:rPr>
          <w:sz w:val="28"/>
          <w:szCs w:val="28"/>
        </w:rPr>
        <w:softHyphen/>
        <w:t>экспериментальной</w:t>
      </w:r>
      <w:proofErr w:type="spellEnd"/>
      <w:r w:rsidRPr="007D2725">
        <w:rPr>
          <w:sz w:val="28"/>
          <w:szCs w:val="28"/>
        </w:rPr>
        <w:t xml:space="preserve"> работой и внедрением новых инновационных технологий в </w:t>
      </w:r>
      <w:proofErr w:type="spellStart"/>
      <w:r w:rsidRPr="007D2725">
        <w:rPr>
          <w:sz w:val="28"/>
          <w:szCs w:val="28"/>
        </w:rPr>
        <w:t>учебно</w:t>
      </w:r>
      <w:r w:rsidRPr="007D2725">
        <w:rPr>
          <w:sz w:val="28"/>
          <w:szCs w:val="28"/>
        </w:rPr>
        <w:softHyphen/>
        <w:t>тренировочный</w:t>
      </w:r>
      <w:proofErr w:type="spellEnd"/>
      <w:r w:rsidRPr="007D2725">
        <w:rPr>
          <w:sz w:val="28"/>
          <w:szCs w:val="28"/>
        </w:rPr>
        <w:t xml:space="preserve"> процесс.</w:t>
      </w:r>
    </w:p>
    <w:p w:rsidR="005E7154" w:rsidRPr="00D0094D" w:rsidRDefault="005E7154" w:rsidP="00D0094D">
      <w:pPr>
        <w:keepNext/>
        <w:keepLines/>
        <w:tabs>
          <w:tab w:val="left" w:pos="482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bookmark25"/>
      <w:r w:rsidRPr="00D0094D">
        <w:rPr>
          <w:rStyle w:val="21"/>
          <w:bCs w:val="0"/>
          <w:sz w:val="28"/>
          <w:szCs w:val="28"/>
        </w:rPr>
        <w:t>5.Проект «Каникулы»</w:t>
      </w:r>
      <w:bookmarkEnd w:id="23"/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Проект ориентирован на создание системы организации оздоровления, воспитания и занятости детей и подростков города в каникулярное время: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летнего оздоровительного лагеря;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after="300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организация в дни школьных каникул активной досуговой деятельности.</w:t>
      </w:r>
    </w:p>
    <w:p w:rsidR="005E7154" w:rsidRDefault="005E7154" w:rsidP="00D0094D">
      <w:pPr>
        <w:keepNext/>
        <w:keepLines/>
        <w:tabs>
          <w:tab w:val="left" w:pos="3907"/>
        </w:tabs>
        <w:jc w:val="center"/>
        <w:outlineLvl w:val="1"/>
        <w:rPr>
          <w:rStyle w:val="21"/>
          <w:b w:val="0"/>
          <w:bCs w:val="0"/>
          <w:sz w:val="28"/>
          <w:szCs w:val="28"/>
        </w:rPr>
      </w:pPr>
      <w:bookmarkStart w:id="24" w:name="bookmark26"/>
      <w:r>
        <w:rPr>
          <w:rStyle w:val="21"/>
          <w:b w:val="0"/>
          <w:bCs w:val="0"/>
          <w:sz w:val="28"/>
          <w:szCs w:val="28"/>
        </w:rPr>
        <w:t>6.</w:t>
      </w:r>
      <w:r w:rsidRPr="007D2725">
        <w:rPr>
          <w:rStyle w:val="21"/>
          <w:b w:val="0"/>
          <w:bCs w:val="0"/>
          <w:sz w:val="28"/>
          <w:szCs w:val="28"/>
        </w:rPr>
        <w:t>Проект «Социальное партнёрство»</w:t>
      </w:r>
      <w:bookmarkEnd w:id="24"/>
    </w:p>
    <w:p w:rsidR="005E7154" w:rsidRPr="007D2725" w:rsidRDefault="005E7154" w:rsidP="00D0094D">
      <w:pPr>
        <w:keepNext/>
        <w:keepLines/>
        <w:tabs>
          <w:tab w:val="left" w:pos="39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Проект направлен на расширение партнерских связей </w:t>
      </w:r>
      <w:proofErr w:type="gramStart"/>
      <w:r w:rsidRPr="007D2725">
        <w:rPr>
          <w:sz w:val="28"/>
          <w:szCs w:val="28"/>
        </w:rPr>
        <w:t>с</w:t>
      </w:r>
      <w:proofErr w:type="gramEnd"/>
      <w:r w:rsidRPr="007D2725">
        <w:rPr>
          <w:sz w:val="28"/>
          <w:szCs w:val="28"/>
        </w:rPr>
        <w:t>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муниципальными, областными, федеральными и государственными учреждениями;</w:t>
      </w:r>
    </w:p>
    <w:p w:rsidR="005E7154" w:rsidRPr="007D2725" w:rsidRDefault="005E7154" w:rsidP="007D2725">
      <w:pPr>
        <w:pStyle w:val="7"/>
        <w:shd w:val="clear" w:color="auto" w:fill="auto"/>
        <w:spacing w:before="0" w:after="349" w:line="240" w:lineRule="auto"/>
        <w:ind w:right="20" w:firstLine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ДЮСШ </w:t>
      </w:r>
      <w:r w:rsidRPr="007D2725">
        <w:rPr>
          <w:sz w:val="28"/>
          <w:szCs w:val="28"/>
        </w:rPr>
        <w:t xml:space="preserve"> строит свою работу на взаимовыгодном сотрудничестве с партнерами. Благодаря этому сотрудничеству идет развитие учебно-воспитательного процесса, развивается массовое спортивное движения.</w:t>
      </w:r>
    </w:p>
    <w:p w:rsidR="005E7154" w:rsidRPr="00D0094D" w:rsidRDefault="005E7154" w:rsidP="00D0094D">
      <w:pPr>
        <w:keepNext/>
        <w:keepLines/>
        <w:spacing w:after="298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27"/>
      <w:r w:rsidRPr="00D0094D">
        <w:rPr>
          <w:rStyle w:val="21"/>
          <w:bCs w:val="0"/>
          <w:sz w:val="28"/>
          <w:szCs w:val="28"/>
        </w:rPr>
        <w:t>7. Проект «Экономическое развитие»</w:t>
      </w:r>
      <w:bookmarkEnd w:id="25"/>
    </w:p>
    <w:p w:rsidR="005E7154" w:rsidRPr="007D2725" w:rsidRDefault="005E7154" w:rsidP="00D0094D">
      <w:pPr>
        <w:pStyle w:val="7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Проект направлен на организацию и совершенствование экономической </w:t>
      </w:r>
      <w:r>
        <w:rPr>
          <w:sz w:val="28"/>
          <w:szCs w:val="28"/>
        </w:rPr>
        <w:t xml:space="preserve">деятельности ДЮСШ </w:t>
      </w:r>
      <w:r w:rsidRPr="007D2725">
        <w:rPr>
          <w:sz w:val="28"/>
          <w:szCs w:val="28"/>
        </w:rPr>
        <w:t xml:space="preserve"> для достижения наилучших результатов в развитии детско-юношеского спорта: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1000" w:hanging="7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совершенствование материально - технической базы;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1000" w:hanging="7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переоборудование спортивных объектов;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left="1000" w:hanging="7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благоустройство прилежащей территории;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after="296" w:line="240" w:lineRule="auto"/>
        <w:ind w:left="1000" w:hanging="7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развитие информационной сети</w:t>
      </w:r>
      <w:r w:rsidRPr="007D2725">
        <w:rPr>
          <w:rStyle w:val="a4"/>
          <w:sz w:val="28"/>
          <w:szCs w:val="28"/>
        </w:rPr>
        <w:t>.</w:t>
      </w:r>
    </w:p>
    <w:p w:rsidR="005E7154" w:rsidRPr="007D2725" w:rsidRDefault="005E7154" w:rsidP="00D0094D">
      <w:pPr>
        <w:keepNext/>
        <w:keepLines/>
        <w:ind w:right="1120" w:firstLine="851"/>
        <w:rPr>
          <w:rFonts w:ascii="Times New Roman" w:hAnsi="Times New Roman" w:cs="Times New Roman"/>
          <w:sz w:val="28"/>
          <w:szCs w:val="28"/>
        </w:rPr>
      </w:pPr>
      <w:bookmarkStart w:id="26" w:name="bookmark28"/>
      <w:r w:rsidRPr="007D2725">
        <w:rPr>
          <w:rStyle w:val="21"/>
          <w:b w:val="0"/>
          <w:bCs w:val="0"/>
          <w:sz w:val="28"/>
          <w:szCs w:val="28"/>
        </w:rPr>
        <w:t>1. Подготовит</w:t>
      </w:r>
      <w:r>
        <w:rPr>
          <w:rStyle w:val="21"/>
          <w:b w:val="0"/>
          <w:bCs w:val="0"/>
          <w:sz w:val="28"/>
          <w:szCs w:val="28"/>
        </w:rPr>
        <w:t>ельный этап - январь - март 2016</w:t>
      </w:r>
      <w:r w:rsidRPr="007D2725">
        <w:rPr>
          <w:rStyle w:val="21"/>
          <w:b w:val="0"/>
          <w:bCs w:val="0"/>
          <w:sz w:val="28"/>
          <w:szCs w:val="28"/>
        </w:rPr>
        <w:t xml:space="preserve"> года задачи этапа:</w:t>
      </w:r>
      <w:bookmarkEnd w:id="26"/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разработка стр</w:t>
      </w:r>
      <w:r>
        <w:rPr>
          <w:sz w:val="28"/>
          <w:szCs w:val="28"/>
        </w:rPr>
        <w:t>атегии программы развития ДЮСШ</w:t>
      </w:r>
      <w:r w:rsidRPr="007D2725">
        <w:rPr>
          <w:sz w:val="28"/>
          <w:szCs w:val="28"/>
        </w:rPr>
        <w:t>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3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lastRenderedPageBreak/>
        <w:t xml:space="preserve"> разработка программ совместной деятельности с общеобразовательными учреждениями и ведомствами, включенны</w:t>
      </w:r>
      <w:r>
        <w:rPr>
          <w:sz w:val="28"/>
          <w:szCs w:val="28"/>
        </w:rPr>
        <w:t>ми в программу развития ДЮСШ</w:t>
      </w:r>
      <w:r w:rsidRPr="007D2725">
        <w:rPr>
          <w:sz w:val="28"/>
          <w:szCs w:val="28"/>
        </w:rPr>
        <w:t>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совершенствов</w:t>
      </w:r>
      <w:r>
        <w:rPr>
          <w:sz w:val="28"/>
          <w:szCs w:val="28"/>
        </w:rPr>
        <w:t>ание системы управления ДЮСШ</w:t>
      </w:r>
      <w:r w:rsidRPr="007D2725">
        <w:rPr>
          <w:sz w:val="28"/>
          <w:szCs w:val="28"/>
        </w:rPr>
        <w:t>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after="342" w:line="240" w:lineRule="auto"/>
        <w:ind w:right="320" w:firstLine="993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отбор адекватного </w:t>
      </w:r>
      <w:proofErr w:type="spellStart"/>
      <w:r w:rsidRPr="007D2725">
        <w:rPr>
          <w:sz w:val="28"/>
          <w:szCs w:val="28"/>
        </w:rPr>
        <w:t>психолого</w:t>
      </w:r>
      <w:proofErr w:type="spellEnd"/>
      <w:r w:rsidRPr="007D2725">
        <w:rPr>
          <w:sz w:val="28"/>
          <w:szCs w:val="28"/>
        </w:rPr>
        <w:t xml:space="preserve"> - педагогического, </w:t>
      </w:r>
      <w:proofErr w:type="spellStart"/>
      <w:proofErr w:type="gramStart"/>
      <w:r w:rsidRPr="007D2725">
        <w:rPr>
          <w:sz w:val="28"/>
          <w:szCs w:val="28"/>
        </w:rPr>
        <w:t>учебно</w:t>
      </w:r>
      <w:proofErr w:type="spellEnd"/>
      <w:r w:rsidRPr="007D2725">
        <w:rPr>
          <w:sz w:val="28"/>
          <w:szCs w:val="28"/>
        </w:rPr>
        <w:t xml:space="preserve"> - тренировочного</w:t>
      </w:r>
      <w:proofErr w:type="gramEnd"/>
      <w:r w:rsidRPr="007D2725">
        <w:rPr>
          <w:sz w:val="28"/>
          <w:szCs w:val="28"/>
        </w:rPr>
        <w:t>, управленческого инструментария.</w:t>
      </w:r>
    </w:p>
    <w:p w:rsidR="005E7154" w:rsidRPr="007D2725" w:rsidRDefault="005E7154" w:rsidP="00D0094D">
      <w:pPr>
        <w:keepNext/>
        <w:keepLines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29"/>
      <w:r w:rsidRPr="007D2725">
        <w:rPr>
          <w:rStyle w:val="21"/>
          <w:b w:val="0"/>
          <w:bCs w:val="0"/>
          <w:sz w:val="28"/>
          <w:szCs w:val="28"/>
        </w:rPr>
        <w:t>2 .</w:t>
      </w:r>
      <w:r>
        <w:rPr>
          <w:rStyle w:val="21"/>
          <w:b w:val="0"/>
          <w:bCs w:val="0"/>
          <w:sz w:val="28"/>
          <w:szCs w:val="28"/>
        </w:rPr>
        <w:t xml:space="preserve"> Практический этап - апрель 2016</w:t>
      </w:r>
      <w:r w:rsidRPr="007D2725">
        <w:rPr>
          <w:rStyle w:val="21"/>
          <w:b w:val="0"/>
          <w:bCs w:val="0"/>
          <w:sz w:val="28"/>
          <w:szCs w:val="28"/>
        </w:rPr>
        <w:t xml:space="preserve"> г. - октябрь 2017 г.</w:t>
      </w:r>
      <w:bookmarkEnd w:id="27"/>
    </w:p>
    <w:p w:rsidR="005E7154" w:rsidRPr="007D2725" w:rsidRDefault="005E7154" w:rsidP="00D0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40"/>
          <w:b w:val="0"/>
          <w:bCs w:val="0"/>
          <w:sz w:val="28"/>
          <w:szCs w:val="28"/>
        </w:rPr>
        <w:t>задачи этапа: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3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практическая реализация Программы в соответствии с планом мероприятий;</w:t>
      </w:r>
    </w:p>
    <w:p w:rsidR="005E7154" w:rsidRPr="007D2725" w:rsidRDefault="005E7154" w:rsidP="00D0094D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320" w:firstLine="100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 xml:space="preserve"> сбор информации, показателей о качественных и количественных из</w:t>
      </w:r>
      <w:r>
        <w:rPr>
          <w:sz w:val="28"/>
          <w:szCs w:val="28"/>
        </w:rPr>
        <w:t>менениях в деятельности ДЮСШ</w:t>
      </w:r>
      <w:r w:rsidRPr="007D2725">
        <w:rPr>
          <w:sz w:val="28"/>
          <w:szCs w:val="28"/>
        </w:rPr>
        <w:t>.</w:t>
      </w:r>
    </w:p>
    <w:p w:rsidR="005E7154" w:rsidRPr="00D0094D" w:rsidRDefault="005E7154" w:rsidP="00D0094D">
      <w:pPr>
        <w:tabs>
          <w:tab w:val="left" w:pos="3955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0094D">
        <w:rPr>
          <w:rStyle w:val="40"/>
          <w:bCs w:val="0"/>
          <w:sz w:val="28"/>
          <w:szCs w:val="28"/>
        </w:rPr>
        <w:t>3.Аналитический этап - ноябрь - декабрь 2017 года</w:t>
      </w:r>
    </w:p>
    <w:p w:rsidR="005E7154" w:rsidRPr="007D2725" w:rsidRDefault="005E7154" w:rsidP="00C909C9">
      <w:pPr>
        <w:jc w:val="both"/>
        <w:rPr>
          <w:rFonts w:ascii="Times New Roman" w:hAnsi="Times New Roman" w:cs="Times New Roman"/>
          <w:sz w:val="28"/>
          <w:szCs w:val="28"/>
        </w:rPr>
      </w:pPr>
      <w:r w:rsidRPr="007D2725">
        <w:rPr>
          <w:rStyle w:val="40"/>
          <w:b w:val="0"/>
          <w:bCs w:val="0"/>
          <w:sz w:val="28"/>
          <w:szCs w:val="28"/>
        </w:rPr>
        <w:t>задачи этапа:</w:t>
      </w:r>
    </w:p>
    <w:p w:rsidR="005E7154" w:rsidRPr="007D2725" w:rsidRDefault="005E7154" w:rsidP="007D2725">
      <w:pPr>
        <w:pStyle w:val="7"/>
        <w:numPr>
          <w:ilvl w:val="0"/>
          <w:numId w:val="3"/>
        </w:numPr>
        <w:shd w:val="clear" w:color="auto" w:fill="auto"/>
        <w:spacing w:before="0" w:line="240" w:lineRule="auto"/>
        <w:ind w:right="260" w:firstLine="940"/>
        <w:jc w:val="left"/>
        <w:rPr>
          <w:sz w:val="28"/>
          <w:szCs w:val="28"/>
        </w:rPr>
      </w:pPr>
      <w:r w:rsidRPr="007D2725">
        <w:rPr>
          <w:sz w:val="28"/>
          <w:szCs w:val="28"/>
        </w:rPr>
        <w:t xml:space="preserve"> анализ, обобщение и интерпретация количественных и качественных п</w:t>
      </w:r>
      <w:r>
        <w:rPr>
          <w:sz w:val="28"/>
          <w:szCs w:val="28"/>
        </w:rPr>
        <w:t xml:space="preserve">оказателей деятельности ДЮСШ </w:t>
      </w:r>
      <w:r w:rsidRPr="007D2725">
        <w:rPr>
          <w:sz w:val="28"/>
          <w:szCs w:val="28"/>
        </w:rPr>
        <w:t xml:space="preserve"> за период реализации программы;</w:t>
      </w:r>
    </w:p>
    <w:p w:rsidR="005E7154" w:rsidRPr="007D2725" w:rsidRDefault="005E7154" w:rsidP="00C909C9">
      <w:pPr>
        <w:pStyle w:val="7"/>
        <w:shd w:val="clear" w:color="auto" w:fill="auto"/>
        <w:spacing w:before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725">
        <w:rPr>
          <w:sz w:val="28"/>
          <w:szCs w:val="28"/>
        </w:rPr>
        <w:t xml:space="preserve"> подведение итогов реализации мероприятий Программы;</w:t>
      </w:r>
    </w:p>
    <w:p w:rsidR="005E7154" w:rsidRPr="007D2725" w:rsidRDefault="005E7154" w:rsidP="007D2725">
      <w:pPr>
        <w:pStyle w:val="7"/>
        <w:shd w:val="clear" w:color="auto" w:fill="auto"/>
        <w:spacing w:before="0" w:line="240" w:lineRule="auto"/>
        <w:ind w:right="260" w:firstLine="780"/>
        <w:jc w:val="both"/>
        <w:rPr>
          <w:sz w:val="28"/>
          <w:szCs w:val="28"/>
        </w:rPr>
      </w:pPr>
      <w:r w:rsidRPr="007D2725">
        <w:rPr>
          <w:sz w:val="28"/>
          <w:szCs w:val="28"/>
        </w:rPr>
        <w:t>- внесение соответствующих коррективов в деятельность ДЮСШ для дальнейшего эффективного функционирования, определение новых перспектив.</w:t>
      </w:r>
    </w:p>
    <w:sectPr w:rsidR="005E7154" w:rsidRPr="007D2725" w:rsidSect="007D2725">
      <w:pgSz w:w="11909" w:h="16838"/>
      <w:pgMar w:top="588" w:right="1419" w:bottom="61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B7" w:rsidRDefault="00825CB7" w:rsidP="004976F1">
      <w:r>
        <w:separator/>
      </w:r>
    </w:p>
  </w:endnote>
  <w:endnote w:type="continuationSeparator" w:id="0">
    <w:p w:rsidR="00825CB7" w:rsidRDefault="00825CB7" w:rsidP="0049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B7" w:rsidRDefault="00825CB7" w:rsidP="004976F1">
      <w:r>
        <w:separator/>
      </w:r>
    </w:p>
  </w:footnote>
  <w:footnote w:type="continuationSeparator" w:id="0">
    <w:p w:rsidR="00825CB7" w:rsidRDefault="00825CB7" w:rsidP="0049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558"/>
    <w:multiLevelType w:val="multilevel"/>
    <w:tmpl w:val="9662C5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EE05EA"/>
    <w:multiLevelType w:val="multilevel"/>
    <w:tmpl w:val="27146E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212A88"/>
    <w:multiLevelType w:val="hybridMultilevel"/>
    <w:tmpl w:val="2BA4B8AE"/>
    <w:lvl w:ilvl="0" w:tplc="65F83630">
      <w:start w:val="1"/>
      <w:numFmt w:val="decimal"/>
      <w:lvlText w:val="%1."/>
      <w:lvlJc w:val="left"/>
      <w:pPr>
        <w:ind w:left="10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1176F0A"/>
    <w:multiLevelType w:val="hybridMultilevel"/>
    <w:tmpl w:val="39CE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78DE"/>
    <w:multiLevelType w:val="multilevel"/>
    <w:tmpl w:val="83828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8D493F"/>
    <w:multiLevelType w:val="multilevel"/>
    <w:tmpl w:val="5A0C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71ABA"/>
    <w:multiLevelType w:val="multilevel"/>
    <w:tmpl w:val="FACE6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CC7B52"/>
    <w:multiLevelType w:val="multilevel"/>
    <w:tmpl w:val="904EA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7926DC"/>
    <w:multiLevelType w:val="multilevel"/>
    <w:tmpl w:val="FCC25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D8D1240"/>
    <w:multiLevelType w:val="multilevel"/>
    <w:tmpl w:val="AC5CE7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E71"/>
    <w:rsid w:val="0032138A"/>
    <w:rsid w:val="00486BD4"/>
    <w:rsid w:val="004976F1"/>
    <w:rsid w:val="004C003F"/>
    <w:rsid w:val="004D627A"/>
    <w:rsid w:val="004E5202"/>
    <w:rsid w:val="005E7154"/>
    <w:rsid w:val="00610FD7"/>
    <w:rsid w:val="00763F22"/>
    <w:rsid w:val="007D2725"/>
    <w:rsid w:val="00825CB7"/>
    <w:rsid w:val="00831E2E"/>
    <w:rsid w:val="00A73B45"/>
    <w:rsid w:val="00B43E71"/>
    <w:rsid w:val="00B63241"/>
    <w:rsid w:val="00C909C9"/>
    <w:rsid w:val="00CC4695"/>
    <w:rsid w:val="00CE359E"/>
    <w:rsid w:val="00D0094D"/>
    <w:rsid w:val="00E54AF3"/>
    <w:rsid w:val="00EB6B92"/>
    <w:rsid w:val="00F960D9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2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uiPriority w:val="99"/>
    <w:locked/>
    <w:rsid w:val="007D272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uiPriority w:val="99"/>
    <w:rsid w:val="007D272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4">
    <w:name w:val="Основной текст (4)_"/>
    <w:uiPriority w:val="99"/>
    <w:rsid w:val="007D272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0">
    <w:name w:val="Основной текст (4)"/>
    <w:uiPriority w:val="99"/>
    <w:rsid w:val="007D272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">
    <w:name w:val="Основной текст3"/>
    <w:uiPriority w:val="99"/>
    <w:rsid w:val="007D272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0">
    <w:name w:val="Заголовок №2_"/>
    <w:uiPriority w:val="99"/>
    <w:rsid w:val="007D272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"/>
    <w:uiPriority w:val="99"/>
    <w:rsid w:val="007D272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Основной текст + Полужирный"/>
    <w:uiPriority w:val="99"/>
    <w:rsid w:val="007D272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41">
    <w:name w:val="Основной текст4"/>
    <w:uiPriority w:val="99"/>
    <w:rsid w:val="007D272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5">
    <w:name w:val="Основной текст5"/>
    <w:uiPriority w:val="99"/>
    <w:rsid w:val="007D272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50">
    <w:name w:val="Основной текст (5)_"/>
    <w:uiPriority w:val="99"/>
    <w:rsid w:val="007D2725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Основной текст (5) + Не полужирный"/>
    <w:aliases w:val="Не курсив"/>
    <w:uiPriority w:val="99"/>
    <w:rsid w:val="007D27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2">
    <w:name w:val="Основной текст (5)"/>
    <w:uiPriority w:val="99"/>
    <w:rsid w:val="007D27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3">
    <w:name w:val="Основной текст (5) + Не курсив"/>
    <w:uiPriority w:val="99"/>
    <w:rsid w:val="007D27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7D272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">
    <w:name w:val="Основной текст (6) Exact"/>
    <w:link w:val="6"/>
    <w:uiPriority w:val="99"/>
    <w:locked/>
    <w:rsid w:val="007D2725"/>
    <w:rPr>
      <w:rFonts w:ascii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60">
    <w:name w:val="Основной текст6"/>
    <w:uiPriority w:val="99"/>
    <w:rsid w:val="007D272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7">
    <w:name w:val="Основной текст7"/>
    <w:basedOn w:val="a"/>
    <w:link w:val="a3"/>
    <w:uiPriority w:val="99"/>
    <w:rsid w:val="007D2725"/>
    <w:pPr>
      <w:shd w:val="clear" w:color="auto" w:fill="FFFFFF"/>
      <w:spacing w:before="3360" w:line="24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">
    <w:name w:val="Основной текст (6)"/>
    <w:basedOn w:val="a"/>
    <w:link w:val="6Exact"/>
    <w:uiPriority w:val="99"/>
    <w:rsid w:val="007D272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pacing w:val="5"/>
      <w:sz w:val="32"/>
      <w:szCs w:val="32"/>
      <w:lang w:eastAsia="en-US"/>
    </w:rPr>
  </w:style>
  <w:style w:type="table" w:styleId="a5">
    <w:name w:val="Table Grid"/>
    <w:basedOn w:val="a1"/>
    <w:uiPriority w:val="99"/>
    <w:rsid w:val="00CE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97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976F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97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976F1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4853</Words>
  <Characters>27666</Characters>
  <Application>Microsoft Office Word</Application>
  <DocSecurity>0</DocSecurity>
  <Lines>230</Lines>
  <Paragraphs>64</Paragraphs>
  <ScaleCrop>false</ScaleCrop>
  <Company/>
  <LinksUpToDate>false</LinksUpToDate>
  <CharactersWithSpaces>32455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2016-04-18T20:57:00Z</cp:lastPrinted>
  <dcterms:created xsi:type="dcterms:W3CDTF">2016-04-17T11:55:00Z</dcterms:created>
  <dcterms:modified xsi:type="dcterms:W3CDTF">2016-04-23T08:46:00Z</dcterms:modified>
</cp:coreProperties>
</file>