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A" w:rsidRPr="00EE30DA" w:rsidRDefault="00EE30DA" w:rsidP="00EE30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</w:pPr>
      <w:r w:rsidRPr="00EE30D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</w:rPr>
        <w:t>ДОСТУПНАЯ СРЕДА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EE30DA" w:rsidRPr="00EE30DA" w:rsidTr="00EE30D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EE30DA" w:rsidRDefault="00EE30DA" w:rsidP="00EE30D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A0E3"/>
                <w:sz w:val="24"/>
                <w:szCs w:val="24"/>
              </w:rPr>
            </w:pPr>
          </w:p>
          <w:p w:rsidR="00EE30DA" w:rsidRPr="00EE30DA" w:rsidRDefault="00EE30DA" w:rsidP="00EE30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3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proofErr w:type="gramStart"/>
            <w:r w:rsidRPr="00EE3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E3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 специально оборудованных учебных кабинетов</w:t>
            </w:r>
          </w:p>
          <w:p w:rsidR="00EE30DA" w:rsidRPr="00EE30DA" w:rsidRDefault="00EE30DA" w:rsidP="00EE30DA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здание «ДЮСШ», площадь </w:t>
            </w:r>
            <w:r w:rsidR="00973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 м., год </w:t>
            </w:r>
            <w:r w:rsidR="00973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2010</w:t>
            </w:r>
            <w:r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 </w:t>
            </w:r>
          </w:p>
          <w:p w:rsidR="00EE30DA" w:rsidRPr="00EE30DA" w:rsidRDefault="00EE30DA" w:rsidP="00EE30DA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73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</w:t>
            </w:r>
            <w:r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 </w:t>
            </w:r>
            <w:r w:rsidR="00973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 кв.м.</w:t>
            </w:r>
          </w:p>
          <w:p w:rsidR="00EE30DA" w:rsidRDefault="00DE7A68" w:rsidP="00EE30DA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Тренажерный зал </w:t>
            </w:r>
            <w:r w:rsidR="00973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,2 </w:t>
            </w:r>
            <w:r w:rsidR="00973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</w:p>
          <w:p w:rsidR="00EE30DA" w:rsidRDefault="00973850" w:rsidP="00EE30DA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Теннисный </w:t>
            </w:r>
            <w:r w:rsidR="00EE30DA"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EE30DA"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E30DA"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</w:p>
          <w:p w:rsidR="00973850" w:rsidRPr="00EE30DA" w:rsidRDefault="00973850" w:rsidP="00EE30DA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Шахматный зал 15,6 кв. м.</w:t>
            </w:r>
          </w:p>
          <w:p w:rsidR="00EE30DA" w:rsidRPr="00EE30DA" w:rsidRDefault="00EE30DA" w:rsidP="00EE30DA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Пришкольной территории нет</w:t>
            </w:r>
          </w:p>
        </w:tc>
      </w:tr>
    </w:tbl>
    <w:p w:rsidR="00EE30DA" w:rsidRDefault="00EE30DA"/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3903A2" w:rsidRPr="003903A2" w:rsidTr="00C6550E">
        <w:trPr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3903A2" w:rsidRPr="003903A2" w:rsidRDefault="00EE30DA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4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3903A2"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ведения об объектах для проведения практических занятий​, приспособленных для использования инвалидами и лицами с ограниченными возможностями здоровья</w:t>
            </w:r>
          </w:p>
          <w:p w:rsidR="00453066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3903A2" w:rsidRPr="003903A2" w:rsidRDefault="003903A2" w:rsidP="004530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 объекты могут быть использованы для организации образовательного процесса детей-инвалидов и детей с ограниченными возможностями здоровья. При необходимости адаптируется и модифицируется дидактический и игровой материал, создаётся доступная среда.​</w:t>
            </w:r>
          </w:p>
          <w:p w:rsidR="00C6550E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объекты образовательной деятельности </w:t>
            </w:r>
          </w:p>
          <w:p w:rsidR="00453066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  <w:t xml:space="preserve">​ </w:t>
            </w:r>
          </w:p>
          <w:p w:rsidR="003903A2" w:rsidRPr="00B064BC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библиотек</w:t>
            </w:r>
            <w:proofErr w:type="gramStart"/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е(</w:t>
            </w:r>
            <w:proofErr w:type="gramEnd"/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ах), приспособленных для использования инвалидами и лицами с ограниченными возможностями здоровья</w:t>
            </w:r>
          </w:p>
          <w:p w:rsidR="00453066" w:rsidRPr="003903A2" w:rsidRDefault="00453066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3A2" w:rsidRPr="003903A2" w:rsidRDefault="003903A2" w:rsidP="004530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Отдельно</w:t>
            </w:r>
            <w:r w:rsidR="00453066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 xml:space="preserve">го кабинета библиотеки в МБУДО </w:t>
            </w:r>
            <w:r w:rsidRPr="003903A2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ДЮСШ  для обучающихся, в том числе для инвалидов и лиц с ограниченными возможностями здоровья нет.</w:t>
            </w:r>
          </w:p>
          <w:p w:rsidR="00453066" w:rsidRPr="00453066" w:rsidRDefault="00453066" w:rsidP="00C6550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</w:p>
          <w:p w:rsidR="003903A2" w:rsidRPr="003903A2" w:rsidRDefault="003903A2" w:rsidP="004530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Информационно - библиотечный фонд учреждение  имеет в виде методической литературы.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объектах спорта, приспособленных для использования инвалидами и лицами с ограниченными возможностями здоровья</w:t>
            </w:r>
          </w:p>
          <w:p w:rsidR="00453066" w:rsidRDefault="00453066" w:rsidP="00C6550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3A2" w:rsidRPr="003903A2" w:rsidRDefault="003903A2" w:rsidP="004530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Специальных объектов спорта для инвалидов и лиц с ограниченными возможностями здоровья нет.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средствах обучения и воспитания,  приспособленных для использования инвалидами и лицами с ограниченными возможностями здоровья​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 В ДЮСШ имеются различные средства обучения и воспитания, в том </w:t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числе приспособленные для использования инвалидами и лицами с ограниченными возможностями здоровья.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К ним относятся: тренажёры, спортивное оборудование и инвентарь, различные  технические средства обучения, демонстрационное оборудование и т.д.   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Сведения об условиях питания, приспособленных для использования инвалидами и лицами с ограниченными возможностями здоровья​</w:t>
            </w:r>
          </w:p>
          <w:p w:rsidR="00B064BC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</w:t>
            </w:r>
          </w:p>
          <w:p w:rsidR="003903A2" w:rsidRPr="003903A2" w:rsidRDefault="00453066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МБУДО </w:t>
            </w:r>
            <w:r w:rsidR="003903A2"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ДЮСШ столовой не имеет.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  <w:t> </w:t>
            </w: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специальных  условиях охраны здоровья обучающихся, приспособленных для использования инвалидами и лицами с ограниченными возможностями здоровья​</w:t>
            </w:r>
          </w:p>
          <w:p w:rsidR="003903A2" w:rsidRPr="003903A2" w:rsidRDefault="003903A2" w:rsidP="0045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903A2"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  <w:t>      </w:t>
            </w:r>
            <w:r w:rsidR="00453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03A2" w:rsidRPr="003903A2" w:rsidRDefault="00B064BC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   </w:t>
            </w:r>
            <w:r w:rsidR="003903A2"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Здания ДЮСШ спортивной школы  оснащено системой противопожарной сигнализации и автоматического оповещения о пожаре.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Охрана школы обеспечивается круглосуточным дежурством сторожей (вахтеров), в обязанности которых входит систематический обход здания, проверка систем водоснабжения, теплоснабжения, электроснабжения.  Образовательная организация имеет кнопку вызова сотрудников охраны, имеет систему видеонаблюдения;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 Разработан перечень инструкций по охране труда всех категорий работников школы и обучающихся.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="00453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  Система безопасности МБУДО </w:t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ДЮСШ регламентируется соответствующими документами: локальными актами, должностными инструкциями, планами эвакуации в экстренной ситуации.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 Ежегодно составляется план мероприятий, направленный, прежде всего, на обеспечение жизни и здоровья участников учебно-тренировочного процесса и включающий в себя следующие направления: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- соблюдение в учебно-тренировочном процессе норм и правил охраны труда;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- </w:t>
            </w:r>
            <w:proofErr w:type="gram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безопасностью оборудования и спортивного инвентаря;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 - своевременное проведение инструктажа </w:t>
            </w:r>
            <w:proofErr w:type="gram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технике безопасности;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- контроль безопасности использования спортивных снарядов и инвентаря;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- профилактика спортивного травматизма.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 доступе к информационным системам и </w:t>
            </w:r>
            <w:proofErr w:type="spellStart"/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ИТ-сетям</w:t>
            </w:r>
            <w:proofErr w:type="spellEnd"/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приспособленных</w:t>
            </w:r>
            <w:proofErr w:type="gramEnd"/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здоровья​</w:t>
            </w:r>
          </w:p>
          <w:p w:rsidR="00B064BC" w:rsidRPr="003903A2" w:rsidRDefault="00B064BC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Учреждение  имеет доступ к информационно-коммуникационным системам. Информационно-коммуникационные системы позволяют использовать их для занятий с детьми-инвалидами и детьми с </w:t>
            </w:r>
            <w:proofErr w:type="spell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огранеиченными</w:t>
            </w:r>
            <w:proofErr w:type="spellEnd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возможностями здоровья. </w:t>
            </w:r>
          </w:p>
          <w:p w:rsidR="003903A2" w:rsidRPr="003903A2" w:rsidRDefault="003903A2" w:rsidP="00C6550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провайдер, с которой заключен договор на предоставление</w:t>
            </w:r>
            <w:r w:rsidR="00B06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 доступа сети  интернет, "РОСТЕ</w:t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ЛЕКОМ"</w:t>
            </w:r>
          </w:p>
          <w:p w:rsidR="003903A2" w:rsidRPr="003903A2" w:rsidRDefault="003903A2" w:rsidP="00C6550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Скорость доступа к сети Интернет - 1 </w:t>
            </w:r>
            <w:proofErr w:type="spellStart"/>
            <w:r w:rsidRPr="003903A2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мбит</w:t>
            </w:r>
            <w:proofErr w:type="spellEnd"/>
            <w:r w:rsidRPr="003903A2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</w:rPr>
              <w:t>/с, 5120Мб</w:t>
            </w:r>
            <w:r w:rsidRPr="003903A2"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  <w:t> </w:t>
            </w:r>
          </w:p>
          <w:p w:rsidR="003903A2" w:rsidRPr="003903A2" w:rsidRDefault="00453066" w:rsidP="00453066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МБУДО </w:t>
            </w:r>
            <w:r w:rsidR="003903A2"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ДЮСШ имеет адаптированную версию для лиц с ограниченными возможностями здоровья </w:t>
            </w:r>
            <w:proofErr w:type="gramStart"/>
            <w:r w:rsidR="003903A2"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3903A2"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версия для слабовидящих)</w:t>
            </w:r>
          </w:p>
        </w:tc>
      </w:tr>
      <w:tr w:rsidR="003903A2" w:rsidRPr="003903A2" w:rsidTr="00C6550E">
        <w:trPr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453066" w:rsidRDefault="00453066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  <w:t> </w:t>
            </w: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электронных образовательных ресурсах, к которым обеспечивается доступ обучающихся, в том числе инвалидов и лиц с ограниченными возможностями здоровья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Обучение проходит с применением электронных образовательных ресурсов​.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 наличии собственных электронных образовательных ресурсов</w:t>
            </w:r>
          </w:p>
          <w:p w:rsidR="003903A2" w:rsidRPr="003903A2" w:rsidRDefault="003903A2" w:rsidP="00B064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образовательной организации имеет </w:t>
            </w:r>
            <w:proofErr w:type="spell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адаптированую</w:t>
            </w:r>
            <w:proofErr w:type="spellEnd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версию (версию для слабовидящих) для лиц с ограниченными возможностями.​</w:t>
            </w:r>
            <w:proofErr w:type="gramEnd"/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 наличии сторонних электронных образовательных ресурсов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</w:rPr>
              <w:t>ФЕДЕРАЛЬНЫЕ РЕСУРСЫ</w:t>
            </w:r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Портал государственных услуг РФ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Региональный портал государственных и муниципальных услуг </w:t>
              </w:r>
              <w:r w:rsidR="00B064BC"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ЕАО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Российское образование. Федеральный образовательный портал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Единое окно доступа к образовательным ресурсам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Единая коллекция цифровых образовательных ресурсов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центр информационно-образовательных ресурсов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Дискуссионный клуб </w:t>
              </w:r>
              <w:proofErr w:type="spellStart"/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Минобрнауки</w:t>
              </w:r>
              <w:proofErr w:type="spellEnd"/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России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Официальный интернет-портал правовой информации</w:t>
              </w:r>
            </w:hyperlink>
          </w:p>
          <w:p w:rsidR="003903A2" w:rsidRPr="003903A2" w:rsidRDefault="003903A2" w:rsidP="00C6550E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Образование России: новое правовое регулирование</w:t>
              </w:r>
            </w:hyperlink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</w:rPr>
              <w:t>ОРГАНЫ ВЛАСТИ</w:t>
            </w:r>
          </w:p>
          <w:p w:rsidR="003903A2" w:rsidRPr="003903A2" w:rsidRDefault="003903A2" w:rsidP="00C6550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</w:t>
            </w:r>
            <w:hyperlink r:id="rId14" w:tgtFrame="_blank" w:history="1"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Официальный сайт </w:t>
              </w:r>
              <w:r w:rsidR="00B064BC"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администрации</w:t>
              </w:r>
            </w:hyperlink>
            <w:r w:rsidR="00B064BC" w:rsidRPr="00270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903A2" w:rsidRPr="003903A2" w:rsidRDefault="003903A2" w:rsidP="00C6550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</w:t>
            </w:r>
            <w:hyperlink r:id="rId15" w:tgtFrame="_blank" w:history="1">
              <w:r w:rsidR="00B064BC"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Комитет</w:t>
              </w:r>
              <w:r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образования </w:t>
              </w:r>
              <w:r w:rsidR="00B064BC" w:rsidRPr="00270D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ЕАО</w:t>
              </w:r>
            </w:hyperlink>
          </w:p>
          <w:p w:rsidR="003903A2" w:rsidRPr="003903A2" w:rsidRDefault="003903A2" w:rsidP="00C6550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     </w:t>
            </w:r>
            <w:r w:rsidR="00B064BC"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</w:rPr>
              <w:t xml:space="preserve">ОРГАНИЗАЦИИ, ПОДВЕДОМСТВЕННЫЕ </w:t>
            </w:r>
            <w:r w:rsidR="00270D6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u w:val="single"/>
              </w:rPr>
              <w:t>Комитету образования еао</w:t>
            </w:r>
          </w:p>
          <w:p w:rsidR="00270D6F" w:rsidRPr="00270D6F" w:rsidRDefault="00B064BC" w:rsidP="00C6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Областное государственное автономное учреждение «Центр оценки качества образования»</w:t>
            </w:r>
          </w:p>
          <w:p w:rsidR="00B064BC" w:rsidRPr="00270D6F" w:rsidRDefault="00B064BC" w:rsidP="00C6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0D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Областное государственное автономное образовательное учреждение дополнительного профессионального образования «Институт повышения квалификации педагогических работников»</w:t>
            </w:r>
          </w:p>
          <w:p w:rsidR="00270D6F" w:rsidRDefault="00270D6F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270D6F" w:rsidRPr="003903A2" w:rsidRDefault="00270D6F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3A2" w:rsidRPr="00C6550E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-безопасное предметное наполнение школьных помещений (свободные </w:t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проходы, входным дверям, отсутствие выступающих углов и т.п.);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свободного доступа естественного света в учебные и другие помещения, использование штор, позволяющих регулировать световой поток;</w:t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нормы освещения  школьных помещений соответствуют нормам освещения, предусмотренным </w:t>
            </w:r>
            <w:proofErr w:type="gram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слабовидящих обучающихся; </w:t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903A2" w:rsidRPr="003903A2" w:rsidRDefault="003903A2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отсутствуют, ввиду </w:t>
            </w:r>
            <w:proofErr w:type="spellStart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невостребованности</w:t>
            </w:r>
            <w:proofErr w:type="spellEnd"/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таких технических средств в образовательной организации.​</w:t>
            </w:r>
            <w:r w:rsidRPr="003903A2">
              <w:rPr>
                <w:rFonts w:ascii="Times New Roman" w:eastAsia="Times New Roman" w:hAnsi="Times New Roman" w:cs="Times New Roman"/>
                <w:color w:val="00A0E3"/>
                <w:sz w:val="28"/>
                <w:szCs w:val="28"/>
              </w:rPr>
              <w:t> ​ </w:t>
            </w:r>
            <w:r w:rsidRPr="00390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 оборудованных кабинетов для детей-инвалидов и детей с ограниченными возможностями здоровья нет. При необходимости адаптируется и модифицируется дидактический и игровой материал, создаётся доступная среда.</w:t>
            </w:r>
          </w:p>
        </w:tc>
      </w:tr>
      <w:tr w:rsidR="00B064BC" w:rsidRPr="003903A2" w:rsidTr="00C6550E">
        <w:trPr>
          <w:tblCellSpacing w:w="0" w:type="dxa"/>
        </w:trPr>
        <w:tc>
          <w:tcPr>
            <w:tcW w:w="9356" w:type="dxa"/>
            <w:shd w:val="clear" w:color="auto" w:fill="FFFFFF"/>
            <w:vAlign w:val="center"/>
          </w:tcPr>
          <w:p w:rsidR="00B064BC" w:rsidRDefault="00B064BC" w:rsidP="00C6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Pr="00C6550E" w:rsidRDefault="00270D6F" w:rsidP="00C6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A2" w:rsidRPr="00C6550E" w:rsidRDefault="003903A2" w:rsidP="00C6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A2" w:rsidRPr="00C6550E" w:rsidRDefault="003903A2" w:rsidP="00C6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A2" w:rsidRPr="00C6550E" w:rsidRDefault="003903A2" w:rsidP="00C6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3A2" w:rsidRPr="00C6550E" w:rsidRDefault="003903A2" w:rsidP="00C6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3A2" w:rsidRPr="00C6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DA0"/>
    <w:multiLevelType w:val="multilevel"/>
    <w:tmpl w:val="504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06306"/>
    <w:multiLevelType w:val="multilevel"/>
    <w:tmpl w:val="000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43125"/>
    <w:multiLevelType w:val="multilevel"/>
    <w:tmpl w:val="31D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74347"/>
    <w:multiLevelType w:val="multilevel"/>
    <w:tmpl w:val="727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A15444"/>
    <w:multiLevelType w:val="multilevel"/>
    <w:tmpl w:val="FAC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617EF"/>
    <w:multiLevelType w:val="multilevel"/>
    <w:tmpl w:val="ABF6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9216B0"/>
    <w:multiLevelType w:val="multilevel"/>
    <w:tmpl w:val="4A2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3A2"/>
    <w:rsid w:val="00270D6F"/>
    <w:rsid w:val="003903A2"/>
    <w:rsid w:val="00453066"/>
    <w:rsid w:val="005F58C0"/>
    <w:rsid w:val="00973850"/>
    <w:rsid w:val="00B064BC"/>
    <w:rsid w:val="00C6550E"/>
    <w:rsid w:val="00DE7A68"/>
    <w:rsid w:val="00E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3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03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-rteelement-p">
    <w:name w:val="ms-rteelement-p"/>
    <w:basedOn w:val="a"/>
    <w:rsid w:val="003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xn----8sbabbh8aka2cdcdz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lugi.udmurt.ru/" TargetMode="External"/><Relationship Id="rId11" Type="http://schemas.openxmlformats.org/officeDocument/2006/relationships/hyperlink" Target="http://club.mon.gov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udmedu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2021-03-01T11:09:00Z</dcterms:created>
  <dcterms:modified xsi:type="dcterms:W3CDTF">2021-03-01T13:27:00Z</dcterms:modified>
</cp:coreProperties>
</file>