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61" w:rsidRDefault="00A92761" w:rsidP="00A92761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</w:p>
    <w:p w:rsidR="004821E6" w:rsidRDefault="00A92761" w:rsidP="00A9276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трудового </w:t>
      </w:r>
    </w:p>
    <w:p w:rsidR="00A92761" w:rsidRDefault="00A92761" w:rsidP="00A9276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A92761" w:rsidRDefault="00A92761" w:rsidP="00A9276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01.04.2024</w:t>
      </w:r>
    </w:p>
    <w:p w:rsidR="00A92761" w:rsidRDefault="00A92761" w:rsidP="00A9276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2761" w:rsidRPr="00B9710B" w:rsidRDefault="00A92761" w:rsidP="004821E6">
      <w:pPr>
        <w:spacing w:before="45" w:after="105" w:line="308" w:lineRule="atLeast"/>
        <w:ind w:left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        </w:t>
      </w:r>
    </w:p>
    <w:p w:rsidR="004821E6" w:rsidRDefault="004821E6" w:rsidP="004821E6">
      <w:pPr>
        <w:spacing w:before="45" w:after="105" w:line="308" w:lineRule="atLeast"/>
        <w:ind w:left="284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2761" w:rsidRDefault="004821E6" w:rsidP="004821E6">
      <w:pPr>
        <w:spacing w:before="45" w:after="105" w:line="308" w:lineRule="atLeast"/>
        <w:ind w:left="28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821E6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-2042160</wp:posOffset>
            </wp:positionV>
            <wp:extent cx="1066800" cy="1019175"/>
            <wp:effectExtent l="19050" t="0" r="0" b="0"/>
            <wp:wrapSquare wrapText="bothSides"/>
            <wp:docPr id="11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761">
        <w:rPr>
          <w:rFonts w:ascii="Times New Roman" w:eastAsia="Times New Roman" w:hAnsi="Times New Roman"/>
          <w:bCs/>
          <w:color w:val="000000"/>
          <w:sz w:val="28"/>
          <w:szCs w:val="28"/>
        </w:rPr>
        <w:t>Согласовано</w:t>
      </w:r>
    </w:p>
    <w:p w:rsidR="00A92761" w:rsidRDefault="004821E6" w:rsidP="004821E6">
      <w:pPr>
        <w:spacing w:before="45" w:after="105" w:line="308" w:lineRule="atLeast"/>
        <w:ind w:left="28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170815</wp:posOffset>
            </wp:positionV>
            <wp:extent cx="836295" cy="323850"/>
            <wp:effectExtent l="19050" t="0" r="1905" b="0"/>
            <wp:wrapNone/>
            <wp:docPr id="12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761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A92761" w:rsidRDefault="004821E6" w:rsidP="004821E6">
      <w:pPr>
        <w:spacing w:before="45" w:after="105" w:line="308" w:lineRule="atLeast"/>
        <w:ind w:left="28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________</w:t>
      </w:r>
      <w:r w:rsidR="00A92761">
        <w:rPr>
          <w:rFonts w:ascii="Times New Roman" w:eastAsia="Times New Roman" w:hAnsi="Times New Roman"/>
          <w:bCs/>
          <w:color w:val="000000"/>
          <w:sz w:val="28"/>
          <w:szCs w:val="28"/>
        </w:rPr>
        <w:t>Т.Ю. Макухина</w:t>
      </w:r>
    </w:p>
    <w:p w:rsidR="004821E6" w:rsidRDefault="004821E6" w:rsidP="004821E6">
      <w:pPr>
        <w:pStyle w:val="1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утвержден приказом </w:t>
      </w:r>
    </w:p>
    <w:p w:rsidR="004821E6" w:rsidRPr="00C10F5B" w:rsidRDefault="004821E6" w:rsidP="004821E6">
      <w:pPr>
        <w:pStyle w:val="1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</w:t>
      </w:r>
      <w:r w:rsidRPr="00C10F5B">
        <w:rPr>
          <w:color w:val="000000"/>
          <w:sz w:val="24"/>
          <w:szCs w:val="24"/>
          <w:lang w:bidi="ru-RU"/>
        </w:rPr>
        <w:t>от</w:t>
      </w:r>
      <w:r>
        <w:rPr>
          <w:color w:val="000000"/>
          <w:sz w:val="24"/>
          <w:szCs w:val="24"/>
          <w:lang w:bidi="ru-RU"/>
        </w:rPr>
        <w:t xml:space="preserve"> </w:t>
      </w:r>
      <w:r w:rsidRPr="00C10F5B">
        <w:rPr>
          <w:color w:val="000000"/>
          <w:sz w:val="24"/>
          <w:szCs w:val="24"/>
          <w:lang w:bidi="ru-RU"/>
        </w:rPr>
        <w:t>01.04.2024 №5</w:t>
      </w:r>
    </w:p>
    <w:p w:rsidR="004821E6" w:rsidRDefault="004821E6" w:rsidP="004821E6">
      <w:pPr>
        <w:spacing w:before="45" w:after="105" w:line="308" w:lineRule="atLeast"/>
        <w:ind w:left="284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2761" w:rsidRDefault="00A92761" w:rsidP="00A92761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2761" w:rsidRDefault="00A92761" w:rsidP="00AA57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A92761" w:rsidSect="00A92761">
          <w:headerReference w:type="default" r:id="rId9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A57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РЕГЛАМЕНТ</w:t>
      </w: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A57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ОЦЕНКИ ВРЕДА, КОТОРЫЙ МОЖЕТ БЫТЬ ПРИЧИНЕН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СУБЪЕКТАМ </w:t>
      </w:r>
      <w:r w:rsidRPr="00AA57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ПЕРСОНАЛЬНЫХ ДАННЫХ  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СЛУЧАЕ НАРУШЕНИЯ </w:t>
      </w:r>
      <w:r w:rsidRPr="00AA57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ФЕДЕРАЛЬНОГО ЗАКОНА «О ПЕРСОНАЛЬНЫХ ДАННЫХ» В МУНИЦИПАЛЬНОМ БЮДЖЕТНОМ УЧРЕЖДЕНИИ ДОПОЛНИТЕЛЬНОГО ОБРАЗОВАНИЯ </w:t>
      </w:r>
    </w:p>
    <w:p w:rsidR="00F06A47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A57A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«ДЕТСКО-ЮНОШЕСКАЯ СПОРТИВНАЯ ШКОЛА»</w:t>
      </w:r>
    </w:p>
    <w:p w:rsid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A57AE" w:rsidRPr="00AA57AE" w:rsidRDefault="00AA57AE" w:rsidP="00AA57AE">
      <w:pPr>
        <w:pStyle w:val="7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СОКРАЩЕНИЯ, ТЕРМИНЫ И ОПРЕДЕЛЕНИЯ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Персональные данные (ПДн) </w:t>
      </w:r>
      <w:r w:rsidRPr="00AA57AE">
        <w:rPr>
          <w:color w:val="000000"/>
          <w:sz w:val="28"/>
          <w:szCs w:val="28"/>
          <w:lang w:bidi="ru-RU"/>
        </w:rPr>
        <w:t>- любая информация, о</w:t>
      </w:r>
      <w:r>
        <w:rPr>
          <w:color w:val="000000"/>
          <w:sz w:val="28"/>
          <w:szCs w:val="28"/>
          <w:lang w:bidi="ru-RU"/>
        </w:rPr>
        <w:t xml:space="preserve">тносящаяся к прямо или косвенно </w:t>
      </w:r>
      <w:r w:rsidRPr="00AA57AE">
        <w:rPr>
          <w:color w:val="000000"/>
          <w:sz w:val="28"/>
          <w:szCs w:val="28"/>
          <w:lang w:bidi="ru-RU"/>
        </w:rPr>
        <w:t>определенному или определяемому физическому лицу (субъекту персональных данных).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>Персональные данные, разрешенные субъектом персональных данных</w:t>
      </w:r>
      <w:r>
        <w:rPr>
          <w:rStyle w:val="21"/>
          <w:sz w:val="28"/>
          <w:szCs w:val="28"/>
        </w:rPr>
        <w:t xml:space="preserve">  для </w:t>
      </w:r>
      <w:r w:rsidRPr="00AA57AE">
        <w:rPr>
          <w:rStyle w:val="21"/>
          <w:sz w:val="28"/>
          <w:szCs w:val="28"/>
        </w:rPr>
        <w:t xml:space="preserve">распространения, </w:t>
      </w:r>
      <w:r w:rsidRPr="00AA57AE">
        <w:rPr>
          <w:color w:val="000000"/>
          <w:sz w:val="28"/>
          <w:szCs w:val="28"/>
          <w:lang w:bidi="ru-RU"/>
        </w:rPr>
        <w:t>- персональн</w:t>
      </w:r>
      <w:r>
        <w:rPr>
          <w:color w:val="000000"/>
          <w:sz w:val="28"/>
          <w:szCs w:val="28"/>
          <w:lang w:bidi="ru-RU"/>
        </w:rPr>
        <w:t xml:space="preserve">ые данные, доступ </w:t>
      </w:r>
      <w:r w:rsidRPr="00AA57AE">
        <w:rPr>
          <w:color w:val="000000"/>
          <w:sz w:val="28"/>
          <w:szCs w:val="28"/>
          <w:lang w:bidi="ru-RU"/>
        </w:rPr>
        <w:t>неог</w:t>
      </w:r>
      <w:r>
        <w:rPr>
          <w:color w:val="000000"/>
          <w:sz w:val="28"/>
          <w:szCs w:val="28"/>
          <w:lang w:bidi="ru-RU"/>
        </w:rPr>
        <w:t xml:space="preserve">раниченного круга лиц к которым </w:t>
      </w:r>
      <w:r w:rsidRPr="00AA57AE">
        <w:rPr>
          <w:color w:val="000000"/>
          <w:sz w:val="28"/>
          <w:szCs w:val="28"/>
          <w:lang w:bidi="ru-RU"/>
        </w:rPr>
        <w:t>предоставлен субъектом персональных данных путем дачи согласия на обработку персональных</w:t>
      </w:r>
      <w:r w:rsidRPr="00AA57AE">
        <w:rPr>
          <w:color w:val="000000"/>
          <w:sz w:val="28"/>
          <w:szCs w:val="28"/>
          <w:lang w:bidi="ru-RU"/>
        </w:rPr>
        <w:br/>
        <w:t>данных, разрешенных субъектом персонал</w:t>
      </w:r>
      <w:r>
        <w:rPr>
          <w:color w:val="000000"/>
          <w:sz w:val="28"/>
          <w:szCs w:val="28"/>
          <w:lang w:bidi="ru-RU"/>
        </w:rPr>
        <w:t xml:space="preserve">ьных данных для распространения в порядке, </w:t>
      </w:r>
      <w:r w:rsidRPr="00AA57AE">
        <w:rPr>
          <w:color w:val="000000"/>
          <w:sz w:val="28"/>
          <w:szCs w:val="28"/>
          <w:lang w:bidi="ru-RU"/>
        </w:rPr>
        <w:t>предусмотренном Федеральным законом «О персональных данных».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Оператор </w:t>
      </w:r>
      <w:r w:rsidRPr="00AA57AE">
        <w:rPr>
          <w:color w:val="000000"/>
          <w:sz w:val="28"/>
          <w:szCs w:val="28"/>
          <w:lang w:bidi="ru-RU"/>
        </w:rPr>
        <w:t>- государственный орган, муниципальный ор</w:t>
      </w:r>
      <w:r>
        <w:rPr>
          <w:color w:val="000000"/>
          <w:sz w:val="28"/>
          <w:szCs w:val="28"/>
          <w:lang w:bidi="ru-RU"/>
        </w:rPr>
        <w:t xml:space="preserve">ган, юридическое или физическое </w:t>
      </w:r>
      <w:r w:rsidRPr="00AA57AE">
        <w:rPr>
          <w:color w:val="000000"/>
          <w:sz w:val="28"/>
          <w:szCs w:val="28"/>
          <w:lang w:bidi="ru-RU"/>
        </w:rPr>
        <w:t>лицо, самостоятельно или совместно с другими лицами орга</w:t>
      </w:r>
      <w:r>
        <w:rPr>
          <w:color w:val="000000"/>
          <w:sz w:val="28"/>
          <w:szCs w:val="28"/>
          <w:lang w:bidi="ru-RU"/>
        </w:rPr>
        <w:t xml:space="preserve">низующие и (или) осуществляющие </w:t>
      </w:r>
      <w:r w:rsidRPr="00AA57AE">
        <w:rPr>
          <w:color w:val="000000"/>
          <w:sz w:val="28"/>
          <w:szCs w:val="28"/>
          <w:lang w:bidi="ru-RU"/>
        </w:rPr>
        <w:t>обработку персональных данных, а также определяющие цели обработки персональных данных,</w:t>
      </w:r>
      <w:r w:rsidRPr="00AA57AE">
        <w:rPr>
          <w:color w:val="000000"/>
          <w:sz w:val="28"/>
          <w:szCs w:val="28"/>
          <w:lang w:bidi="ru-RU"/>
        </w:rPr>
        <w:br/>
        <w:t>состав персональных данных, подлежащих обработке, дей</w:t>
      </w:r>
      <w:r>
        <w:rPr>
          <w:color w:val="000000"/>
          <w:sz w:val="28"/>
          <w:szCs w:val="28"/>
          <w:lang w:bidi="ru-RU"/>
        </w:rPr>
        <w:t xml:space="preserve">ствия (операции), совершаемые с </w:t>
      </w:r>
      <w:r w:rsidRPr="00AA57AE">
        <w:rPr>
          <w:color w:val="000000"/>
          <w:sz w:val="28"/>
          <w:szCs w:val="28"/>
          <w:lang w:bidi="ru-RU"/>
        </w:rPr>
        <w:t>персональными данными.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Обработка персональных данных </w:t>
      </w:r>
      <w:r w:rsidRPr="00AA57AE">
        <w:rPr>
          <w:color w:val="000000"/>
          <w:sz w:val="28"/>
          <w:szCs w:val="28"/>
          <w:lang w:bidi="ru-RU"/>
        </w:rPr>
        <w:t>- любое действие (опер</w:t>
      </w:r>
      <w:r>
        <w:rPr>
          <w:color w:val="000000"/>
          <w:sz w:val="28"/>
          <w:szCs w:val="28"/>
          <w:lang w:bidi="ru-RU"/>
        </w:rPr>
        <w:t xml:space="preserve">ация) или совокупность действий </w:t>
      </w:r>
      <w:r w:rsidRPr="00AA57AE">
        <w:rPr>
          <w:color w:val="000000"/>
          <w:sz w:val="28"/>
          <w:szCs w:val="28"/>
          <w:lang w:bidi="ru-RU"/>
        </w:rPr>
        <w:t>(операций), совершаемых с использованием средств автоматиза</w:t>
      </w:r>
      <w:r>
        <w:rPr>
          <w:color w:val="000000"/>
          <w:sz w:val="28"/>
          <w:szCs w:val="28"/>
          <w:lang w:bidi="ru-RU"/>
        </w:rPr>
        <w:t xml:space="preserve">ции или без использования таких </w:t>
      </w:r>
      <w:r w:rsidRPr="00AA57AE">
        <w:rPr>
          <w:color w:val="000000"/>
          <w:sz w:val="28"/>
          <w:szCs w:val="28"/>
          <w:lang w:bidi="ru-RU"/>
        </w:rPr>
        <w:t>средств с персональными данными, включая сбор, запись, систематизацию, накопление, хранение,</w:t>
      </w:r>
      <w:r w:rsidRPr="00AA57AE">
        <w:rPr>
          <w:color w:val="000000"/>
          <w:sz w:val="28"/>
          <w:szCs w:val="28"/>
          <w:lang w:bidi="ru-RU"/>
        </w:rPr>
        <w:br/>
        <w:t>уточнение (обновление, изменение), извлечение, использова</w:t>
      </w:r>
      <w:r>
        <w:rPr>
          <w:color w:val="000000"/>
          <w:sz w:val="28"/>
          <w:szCs w:val="28"/>
          <w:lang w:bidi="ru-RU"/>
        </w:rPr>
        <w:t xml:space="preserve">ние, передачу (распространение, </w:t>
      </w:r>
      <w:r w:rsidRPr="00AA57AE">
        <w:rPr>
          <w:color w:val="000000"/>
          <w:sz w:val="28"/>
          <w:szCs w:val="28"/>
          <w:lang w:bidi="ru-RU"/>
        </w:rPr>
        <w:t xml:space="preserve">предоставление, доступ), обезличивание, блокирование, </w:t>
      </w:r>
      <w:r w:rsidRPr="00AA57AE">
        <w:rPr>
          <w:color w:val="000000"/>
          <w:sz w:val="28"/>
          <w:szCs w:val="28"/>
          <w:lang w:bidi="ru-RU"/>
        </w:rPr>
        <w:lastRenderedPageBreak/>
        <w:t>уда</w:t>
      </w:r>
      <w:r>
        <w:rPr>
          <w:color w:val="000000"/>
          <w:sz w:val="28"/>
          <w:szCs w:val="28"/>
          <w:lang w:bidi="ru-RU"/>
        </w:rPr>
        <w:t xml:space="preserve">ление, уничтожение персональных  </w:t>
      </w:r>
      <w:r w:rsidRPr="00AA57AE">
        <w:rPr>
          <w:color w:val="000000"/>
          <w:sz w:val="28"/>
          <w:szCs w:val="28"/>
          <w:lang w:bidi="ru-RU"/>
        </w:rPr>
        <w:t>данных.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Автоматизированная обработка персональных данных </w:t>
      </w:r>
      <w:r>
        <w:rPr>
          <w:color w:val="000000"/>
          <w:sz w:val="28"/>
          <w:szCs w:val="28"/>
          <w:lang w:bidi="ru-RU"/>
        </w:rPr>
        <w:t xml:space="preserve">- обработка персональных </w:t>
      </w:r>
      <w:r w:rsidRPr="00AA57AE">
        <w:rPr>
          <w:color w:val="000000"/>
          <w:sz w:val="28"/>
          <w:szCs w:val="28"/>
          <w:lang w:bidi="ru-RU"/>
        </w:rPr>
        <w:t>данных с помощью средств вычислительной техники.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Распространение персональных данных </w:t>
      </w:r>
      <w:r w:rsidRPr="00AA57AE">
        <w:rPr>
          <w:color w:val="000000"/>
          <w:sz w:val="28"/>
          <w:szCs w:val="28"/>
          <w:lang w:bidi="ru-RU"/>
        </w:rPr>
        <w:t>- действия, напр</w:t>
      </w:r>
      <w:r>
        <w:rPr>
          <w:color w:val="000000"/>
          <w:sz w:val="28"/>
          <w:szCs w:val="28"/>
          <w:lang w:bidi="ru-RU"/>
        </w:rPr>
        <w:t xml:space="preserve">авленные на раскрытие </w:t>
      </w:r>
      <w:r w:rsidRPr="00AA57AE">
        <w:rPr>
          <w:color w:val="000000"/>
          <w:sz w:val="28"/>
          <w:szCs w:val="28"/>
          <w:lang w:bidi="ru-RU"/>
        </w:rPr>
        <w:t>персональных данных неопределенному кругу лиц.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Предоставление персональных данных </w:t>
      </w:r>
      <w:r w:rsidRPr="00AA57AE">
        <w:rPr>
          <w:color w:val="000000"/>
          <w:sz w:val="28"/>
          <w:szCs w:val="28"/>
          <w:lang w:bidi="ru-RU"/>
        </w:rPr>
        <w:t>- дейс</w:t>
      </w:r>
      <w:r>
        <w:rPr>
          <w:color w:val="000000"/>
          <w:sz w:val="28"/>
          <w:szCs w:val="28"/>
          <w:lang w:bidi="ru-RU"/>
        </w:rPr>
        <w:t xml:space="preserve">твия, направленные на раскрытие </w:t>
      </w:r>
      <w:r w:rsidRPr="00AA57AE">
        <w:rPr>
          <w:color w:val="000000"/>
          <w:sz w:val="28"/>
          <w:szCs w:val="28"/>
          <w:lang w:bidi="ru-RU"/>
        </w:rPr>
        <w:t>персональных данных определенному лицу или определенному кругу лиц.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Блокирование персональных данных </w:t>
      </w:r>
      <w:r w:rsidRPr="00AA57AE">
        <w:rPr>
          <w:color w:val="000000"/>
          <w:sz w:val="28"/>
          <w:szCs w:val="28"/>
          <w:lang w:bidi="ru-RU"/>
        </w:rPr>
        <w:t>- временное пре</w:t>
      </w:r>
      <w:r>
        <w:rPr>
          <w:color w:val="000000"/>
          <w:sz w:val="28"/>
          <w:szCs w:val="28"/>
          <w:lang w:bidi="ru-RU"/>
        </w:rPr>
        <w:t xml:space="preserve">кращение обработки персональных </w:t>
      </w:r>
      <w:r w:rsidRPr="00AA57AE">
        <w:rPr>
          <w:color w:val="000000"/>
          <w:sz w:val="28"/>
          <w:szCs w:val="28"/>
          <w:lang w:bidi="ru-RU"/>
        </w:rPr>
        <w:t>данных (за исключением случаев, если обработка необхо</w:t>
      </w:r>
      <w:r>
        <w:rPr>
          <w:color w:val="000000"/>
          <w:sz w:val="28"/>
          <w:szCs w:val="28"/>
          <w:lang w:bidi="ru-RU"/>
        </w:rPr>
        <w:t xml:space="preserve">дима для уточнения персональных </w:t>
      </w:r>
      <w:r w:rsidRPr="00AA57AE">
        <w:rPr>
          <w:color w:val="000000"/>
          <w:sz w:val="28"/>
          <w:szCs w:val="28"/>
          <w:lang w:bidi="ru-RU"/>
        </w:rPr>
        <w:t>данных).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Уничтожение персональных данных </w:t>
      </w:r>
      <w:r w:rsidRPr="00AA57AE">
        <w:rPr>
          <w:color w:val="000000"/>
          <w:sz w:val="28"/>
          <w:szCs w:val="28"/>
          <w:lang w:bidi="ru-RU"/>
        </w:rPr>
        <w:t xml:space="preserve">- действия, </w:t>
      </w:r>
      <w:r>
        <w:rPr>
          <w:color w:val="000000"/>
          <w:sz w:val="28"/>
          <w:szCs w:val="28"/>
          <w:lang w:bidi="ru-RU"/>
        </w:rPr>
        <w:t xml:space="preserve">в результате которых становится </w:t>
      </w:r>
      <w:r w:rsidRPr="00AA57AE">
        <w:rPr>
          <w:color w:val="000000"/>
          <w:sz w:val="28"/>
          <w:szCs w:val="28"/>
          <w:lang w:bidi="ru-RU"/>
        </w:rPr>
        <w:t xml:space="preserve">невозможным восстановить содержание персональных </w:t>
      </w:r>
      <w:r>
        <w:rPr>
          <w:color w:val="000000"/>
          <w:sz w:val="28"/>
          <w:szCs w:val="28"/>
          <w:lang w:bidi="ru-RU"/>
        </w:rPr>
        <w:t xml:space="preserve">данных в информационной системе </w:t>
      </w:r>
      <w:r w:rsidRPr="00AA57AE">
        <w:rPr>
          <w:color w:val="000000"/>
          <w:sz w:val="28"/>
          <w:szCs w:val="28"/>
          <w:lang w:bidi="ru-RU"/>
        </w:rPr>
        <w:t>персональных данных и (или) в результате которых уничтожаются материальные носители</w:t>
      </w:r>
      <w:r w:rsidRPr="00AA57AE">
        <w:rPr>
          <w:color w:val="000000"/>
          <w:sz w:val="28"/>
          <w:szCs w:val="28"/>
          <w:lang w:bidi="ru-RU"/>
        </w:rPr>
        <w:br/>
        <w:t>персональных данных.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rStyle w:val="21"/>
          <w:sz w:val="28"/>
          <w:szCs w:val="28"/>
        </w:rPr>
        <w:t xml:space="preserve">Обезличивание персональных данных </w:t>
      </w:r>
      <w:r w:rsidRPr="00AA57AE">
        <w:rPr>
          <w:color w:val="000000"/>
          <w:sz w:val="28"/>
          <w:szCs w:val="28"/>
          <w:lang w:bidi="ru-RU"/>
        </w:rPr>
        <w:t xml:space="preserve">- действия, </w:t>
      </w:r>
      <w:r>
        <w:rPr>
          <w:color w:val="000000"/>
          <w:sz w:val="28"/>
          <w:szCs w:val="28"/>
          <w:lang w:bidi="ru-RU"/>
        </w:rPr>
        <w:t xml:space="preserve">в результате которых становится </w:t>
      </w:r>
      <w:r w:rsidRPr="00AA57AE">
        <w:rPr>
          <w:color w:val="000000"/>
          <w:sz w:val="28"/>
          <w:szCs w:val="28"/>
          <w:lang w:bidi="ru-RU"/>
        </w:rPr>
        <w:t>невозможным без использования дополнительной инфор</w:t>
      </w:r>
      <w:r>
        <w:rPr>
          <w:color w:val="000000"/>
          <w:sz w:val="28"/>
          <w:szCs w:val="28"/>
          <w:lang w:bidi="ru-RU"/>
        </w:rPr>
        <w:t>мации определить принадлежность п</w:t>
      </w:r>
      <w:r w:rsidRPr="00AA57AE">
        <w:rPr>
          <w:color w:val="000000"/>
          <w:sz w:val="28"/>
          <w:szCs w:val="28"/>
          <w:lang w:bidi="ru-RU"/>
        </w:rPr>
        <w:t>ерсональных данных конкретному субъекту персональных данных.</w:t>
      </w:r>
    </w:p>
    <w:p w:rsid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bidi="ru-RU"/>
        </w:rPr>
      </w:pPr>
      <w:r w:rsidRPr="00AA57AE">
        <w:rPr>
          <w:rStyle w:val="21"/>
          <w:sz w:val="28"/>
          <w:szCs w:val="28"/>
        </w:rPr>
        <w:t xml:space="preserve">Информационная система персональных данных (ИСПДн) </w:t>
      </w:r>
      <w:r>
        <w:rPr>
          <w:color w:val="000000"/>
          <w:sz w:val="28"/>
          <w:szCs w:val="28"/>
          <w:lang w:bidi="ru-RU"/>
        </w:rPr>
        <w:t xml:space="preserve">– совокупность </w:t>
      </w:r>
      <w:r w:rsidRPr="00AA57AE">
        <w:rPr>
          <w:color w:val="000000"/>
          <w:sz w:val="28"/>
          <w:szCs w:val="28"/>
          <w:lang w:bidi="ru-RU"/>
        </w:rPr>
        <w:t>содержащихся в базах данных персональных данны</w:t>
      </w:r>
      <w:r>
        <w:rPr>
          <w:color w:val="000000"/>
          <w:sz w:val="28"/>
          <w:szCs w:val="28"/>
          <w:lang w:bidi="ru-RU"/>
        </w:rPr>
        <w:t xml:space="preserve">х и обеспечивающих их обработку </w:t>
      </w:r>
      <w:r w:rsidRPr="00AA57AE">
        <w:rPr>
          <w:color w:val="000000"/>
          <w:sz w:val="28"/>
          <w:szCs w:val="28"/>
          <w:lang w:bidi="ru-RU"/>
        </w:rPr>
        <w:t>информационных технологий и технических средств.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AA57AE" w:rsidRPr="00AA57AE" w:rsidRDefault="00AA57AE" w:rsidP="00AA57AE">
      <w:pPr>
        <w:pStyle w:val="7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jc w:val="center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ОБЩИЕ ПОЛОЖЕНИЯ</w:t>
      </w:r>
    </w:p>
    <w:p w:rsidR="00AA57AE" w:rsidRPr="00AA57AE" w:rsidRDefault="00AA57AE" w:rsidP="00AA57AE">
      <w:pPr>
        <w:pStyle w:val="70"/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 xml:space="preserve">Регламент оценки вреда, который может быть причинен </w:t>
      </w:r>
      <w:r>
        <w:rPr>
          <w:color w:val="000000"/>
          <w:sz w:val="28"/>
          <w:szCs w:val="28"/>
          <w:lang w:bidi="ru-RU"/>
        </w:rPr>
        <w:t xml:space="preserve">субъектам персональных данных в </w:t>
      </w:r>
      <w:r w:rsidRPr="00AA57AE">
        <w:rPr>
          <w:color w:val="000000"/>
          <w:sz w:val="28"/>
          <w:szCs w:val="28"/>
          <w:lang w:bidi="ru-RU"/>
        </w:rPr>
        <w:t>случае нарушения Федерального закона «О персональных данных» (далее - Регламент) определяет</w:t>
      </w:r>
      <w:r w:rsidRPr="00AA57AE">
        <w:rPr>
          <w:color w:val="000000"/>
          <w:sz w:val="28"/>
          <w:szCs w:val="28"/>
          <w:lang w:bidi="ru-RU"/>
        </w:rPr>
        <w:br/>
        <w:t>единый и обязательный порядок и методику оценки вреда, котор</w:t>
      </w:r>
      <w:r>
        <w:rPr>
          <w:color w:val="000000"/>
          <w:sz w:val="28"/>
          <w:szCs w:val="28"/>
          <w:lang w:bidi="ru-RU"/>
        </w:rPr>
        <w:t xml:space="preserve">ый может быть причинён субъекту </w:t>
      </w:r>
      <w:r w:rsidRPr="00AA57AE">
        <w:rPr>
          <w:color w:val="000000"/>
          <w:sz w:val="28"/>
          <w:szCs w:val="28"/>
          <w:lang w:bidi="ru-RU"/>
        </w:rPr>
        <w:t>персональных в случае нарушения требований Федерального</w:t>
      </w:r>
      <w:r>
        <w:rPr>
          <w:color w:val="000000"/>
          <w:sz w:val="28"/>
          <w:szCs w:val="28"/>
          <w:lang w:bidi="ru-RU"/>
        </w:rPr>
        <w:t xml:space="preserve"> закона «О персональных данных» </w:t>
      </w:r>
      <w:r w:rsidRPr="00AA57AE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МБУДО ДЮСШ</w:t>
      </w:r>
      <w:r w:rsidRPr="00AA57AE">
        <w:rPr>
          <w:color w:val="000000"/>
          <w:sz w:val="28"/>
          <w:szCs w:val="28"/>
          <w:lang w:bidi="ru-RU"/>
        </w:rPr>
        <w:t xml:space="preserve"> (далее - Оператор, Организация).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Настоящий Регламент принят в целях обеспечения соот</w:t>
      </w:r>
      <w:r>
        <w:rPr>
          <w:color w:val="000000"/>
          <w:sz w:val="28"/>
          <w:szCs w:val="28"/>
          <w:lang w:bidi="ru-RU"/>
        </w:rPr>
        <w:t xml:space="preserve">ветствия деятельности Оператора </w:t>
      </w:r>
      <w:r w:rsidRPr="00AA57AE">
        <w:rPr>
          <w:color w:val="000000"/>
          <w:sz w:val="28"/>
          <w:szCs w:val="28"/>
          <w:lang w:bidi="ru-RU"/>
        </w:rPr>
        <w:t>требованиям Федерального закона «О персональных данных».</w:t>
      </w:r>
    </w:p>
    <w:p w:rsid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bidi="ru-RU"/>
        </w:rPr>
      </w:pPr>
      <w:r w:rsidRPr="00AA57AE">
        <w:rPr>
          <w:color w:val="000000"/>
          <w:sz w:val="28"/>
          <w:szCs w:val="28"/>
          <w:lang w:bidi="ru-RU"/>
        </w:rPr>
        <w:t xml:space="preserve">Настоящий документ обязаны знать и использовать в </w:t>
      </w:r>
      <w:r>
        <w:rPr>
          <w:color w:val="000000"/>
          <w:sz w:val="28"/>
          <w:szCs w:val="28"/>
          <w:lang w:bidi="ru-RU"/>
        </w:rPr>
        <w:t xml:space="preserve">работе члены комиссии по оценке </w:t>
      </w:r>
      <w:r w:rsidRPr="00AA57AE">
        <w:rPr>
          <w:color w:val="000000"/>
          <w:sz w:val="28"/>
          <w:szCs w:val="28"/>
          <w:lang w:bidi="ru-RU"/>
        </w:rPr>
        <w:t>вреда, который может быть причинен субъектам персона</w:t>
      </w:r>
      <w:r>
        <w:rPr>
          <w:color w:val="000000"/>
          <w:sz w:val="28"/>
          <w:szCs w:val="28"/>
          <w:lang w:bidi="ru-RU"/>
        </w:rPr>
        <w:t xml:space="preserve">льных данных в случае нарушения </w:t>
      </w:r>
      <w:r w:rsidRPr="00AA57AE">
        <w:rPr>
          <w:color w:val="000000"/>
          <w:sz w:val="28"/>
          <w:szCs w:val="28"/>
          <w:lang w:bidi="ru-RU"/>
        </w:rPr>
        <w:t>Федерального закона «О персональных данных».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AA57AE" w:rsidRPr="00AA57AE" w:rsidRDefault="00AA57AE" w:rsidP="00AA57AE">
      <w:pPr>
        <w:pStyle w:val="3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0" w:name="bookmark3"/>
      <w:r w:rsidRPr="00AA57AE">
        <w:rPr>
          <w:color w:val="000000"/>
          <w:sz w:val="28"/>
          <w:szCs w:val="28"/>
          <w:lang w:bidi="ru-RU"/>
        </w:rPr>
        <w:t>ПОРЯДОК ПРОВЕДЕНИЯ ОЦЕНКИ ВОЗМОЖНОГО ВРЕДА СУБЪЕКТУ</w:t>
      </w:r>
      <w:bookmarkEnd w:id="0"/>
      <w:r w:rsidRPr="00AA57AE">
        <w:rPr>
          <w:color w:val="000000"/>
          <w:sz w:val="28"/>
          <w:szCs w:val="28"/>
          <w:lang w:bidi="ru-RU"/>
        </w:rPr>
        <w:t xml:space="preserve"> </w:t>
      </w:r>
      <w:bookmarkStart w:id="1" w:name="bookmark4"/>
      <w:r w:rsidRPr="00AA57AE">
        <w:rPr>
          <w:color w:val="000000"/>
          <w:sz w:val="28"/>
          <w:szCs w:val="28"/>
          <w:lang w:bidi="ru-RU"/>
        </w:rPr>
        <w:t>ПЕРСОНАЛЬНЫХ ДАННЫХ</w:t>
      </w:r>
      <w:bookmarkEnd w:id="1"/>
    </w:p>
    <w:p w:rsidR="00AA57AE" w:rsidRPr="00AA57AE" w:rsidRDefault="00AA57AE" w:rsidP="00AA57AE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sz w:val="28"/>
          <w:szCs w:val="28"/>
        </w:rPr>
      </w:pP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Оценка возможного вреда субъекту персональных дан</w:t>
      </w:r>
      <w:r>
        <w:rPr>
          <w:color w:val="000000"/>
          <w:sz w:val="28"/>
          <w:szCs w:val="28"/>
          <w:lang w:bidi="ru-RU"/>
        </w:rPr>
        <w:t xml:space="preserve">ных осуществляется комиссией по </w:t>
      </w:r>
      <w:r w:rsidRPr="00AA57AE">
        <w:rPr>
          <w:color w:val="000000"/>
          <w:sz w:val="28"/>
          <w:szCs w:val="28"/>
          <w:lang w:bidi="ru-RU"/>
        </w:rPr>
        <w:t>оценке вреда, который может быть причинен субъектам персона</w:t>
      </w:r>
      <w:r>
        <w:rPr>
          <w:color w:val="000000"/>
          <w:sz w:val="28"/>
          <w:szCs w:val="28"/>
          <w:lang w:bidi="ru-RU"/>
        </w:rPr>
        <w:t xml:space="preserve">льных данных в случае нарушения </w:t>
      </w:r>
      <w:r w:rsidRPr="00AA57AE">
        <w:rPr>
          <w:color w:val="000000"/>
          <w:sz w:val="28"/>
          <w:szCs w:val="28"/>
          <w:lang w:bidi="ru-RU"/>
        </w:rPr>
        <w:t>Федерального закона «О персональных данных», назначенной приказом руководителя</w:t>
      </w:r>
      <w:r w:rsidRPr="00AA57AE">
        <w:rPr>
          <w:color w:val="000000"/>
          <w:sz w:val="28"/>
          <w:szCs w:val="28"/>
          <w:lang w:bidi="ru-RU"/>
        </w:rPr>
        <w:br/>
        <w:t>Организации, в соответствии с методикой, описанной в разделе 4 настоящего Регламента.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По результатам оценки у</w:t>
      </w:r>
      <w:r>
        <w:rPr>
          <w:color w:val="000000"/>
          <w:sz w:val="28"/>
          <w:szCs w:val="28"/>
          <w:lang w:bidi="ru-RU"/>
        </w:rPr>
        <w:t xml:space="preserve">ровня возможного вреда субъекту персональных данных </w:t>
      </w:r>
      <w:r w:rsidRPr="00AA57AE">
        <w:rPr>
          <w:color w:val="000000"/>
          <w:sz w:val="28"/>
          <w:szCs w:val="28"/>
          <w:lang w:bidi="ru-RU"/>
        </w:rPr>
        <w:t>оформляется акт оценки возможного вреда субъекту персональных данных.</w:t>
      </w:r>
    </w:p>
    <w:p w:rsid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bidi="ru-RU"/>
        </w:rPr>
      </w:pPr>
      <w:r w:rsidRPr="00AA57AE">
        <w:rPr>
          <w:color w:val="000000"/>
          <w:sz w:val="28"/>
          <w:szCs w:val="28"/>
          <w:lang w:bidi="ru-RU"/>
        </w:rPr>
        <w:t>Допускается оформление одного акта на несколько к</w:t>
      </w:r>
      <w:r>
        <w:rPr>
          <w:color w:val="000000"/>
          <w:sz w:val="28"/>
          <w:szCs w:val="28"/>
          <w:lang w:bidi="ru-RU"/>
        </w:rPr>
        <w:t xml:space="preserve">атегорий субъектов персональных </w:t>
      </w:r>
      <w:r w:rsidRPr="00AA57AE">
        <w:rPr>
          <w:color w:val="000000"/>
          <w:sz w:val="28"/>
          <w:szCs w:val="28"/>
          <w:lang w:bidi="ru-RU"/>
        </w:rPr>
        <w:t>данных.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AA57AE" w:rsidRPr="00AA57AE" w:rsidRDefault="00AA57AE" w:rsidP="00AA57AE">
      <w:pPr>
        <w:pStyle w:val="3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AA57AE">
        <w:rPr>
          <w:color w:val="000000"/>
          <w:sz w:val="28"/>
          <w:szCs w:val="28"/>
          <w:lang w:bidi="ru-RU"/>
        </w:rPr>
        <w:t>МЕТОДИКА ОЦЕНКИ ВОЗМОЖНОГО ВРЕДА СУБЪЕКТУ</w:t>
      </w:r>
      <w:r>
        <w:rPr>
          <w:color w:val="000000"/>
          <w:sz w:val="28"/>
          <w:szCs w:val="28"/>
          <w:lang w:bidi="ru-RU"/>
        </w:rPr>
        <w:t xml:space="preserve"> </w:t>
      </w:r>
      <w:r w:rsidRPr="00AA57AE">
        <w:rPr>
          <w:color w:val="000000"/>
          <w:sz w:val="28"/>
          <w:szCs w:val="28"/>
          <w:lang w:bidi="ru-RU"/>
        </w:rPr>
        <w:t>ПЕРСОНАЛЬНЫХ ДАННЫХ</w:t>
      </w:r>
      <w:bookmarkEnd w:id="2"/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Субъекту персональных данных может быть причинён вред в форме:</w:t>
      </w:r>
    </w:p>
    <w:p w:rsidR="00AA57AE" w:rsidRPr="00AA57AE" w:rsidRDefault="00AA57AE" w:rsidP="00AA57AE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а)</w:t>
      </w:r>
      <w:r w:rsidRPr="00AA57AE">
        <w:rPr>
          <w:color w:val="000000"/>
          <w:sz w:val="28"/>
          <w:szCs w:val="28"/>
          <w:lang w:bidi="ru-RU"/>
        </w:rPr>
        <w:tab/>
        <w:t>убытков - расходов, которые лицо, чье право нар</w:t>
      </w:r>
      <w:r>
        <w:rPr>
          <w:color w:val="000000"/>
          <w:sz w:val="28"/>
          <w:szCs w:val="28"/>
          <w:lang w:bidi="ru-RU"/>
        </w:rPr>
        <w:t xml:space="preserve">ушено, понесло или должно будет </w:t>
      </w:r>
      <w:r w:rsidRPr="00AA57AE">
        <w:rPr>
          <w:color w:val="000000"/>
          <w:sz w:val="28"/>
          <w:szCs w:val="28"/>
          <w:lang w:bidi="ru-RU"/>
        </w:rPr>
        <w:t>понести для восстановления нарушенного права, утраты или повреждения его имущества</w:t>
      </w:r>
      <w:r>
        <w:rPr>
          <w:color w:val="000000"/>
          <w:sz w:val="28"/>
          <w:szCs w:val="28"/>
          <w:lang w:bidi="ru-RU"/>
        </w:rPr>
        <w:t xml:space="preserve"> (реальный </w:t>
      </w:r>
      <w:r w:rsidRPr="00AA57AE">
        <w:rPr>
          <w:color w:val="000000"/>
          <w:sz w:val="28"/>
          <w:szCs w:val="28"/>
          <w:lang w:bidi="ru-RU"/>
        </w:rPr>
        <w:t>ущерб), а также неполученных доходов, которые это лицо получило бы при обычных условиях</w:t>
      </w:r>
      <w:r w:rsidRPr="00AA57AE">
        <w:rPr>
          <w:color w:val="000000"/>
          <w:sz w:val="28"/>
          <w:szCs w:val="28"/>
          <w:lang w:bidi="ru-RU"/>
        </w:rPr>
        <w:br/>
        <w:t>гражданского оборота, если бы его право не было нарушено;</w:t>
      </w:r>
    </w:p>
    <w:p w:rsidR="00AA57AE" w:rsidRPr="00AA57AE" w:rsidRDefault="00AA57AE" w:rsidP="00AA57AE">
      <w:pPr>
        <w:pStyle w:val="20"/>
        <w:shd w:val="clear" w:color="auto" w:fill="auto"/>
        <w:tabs>
          <w:tab w:val="left" w:pos="1033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б)</w:t>
      </w:r>
      <w:r w:rsidRPr="00AA57AE">
        <w:rPr>
          <w:color w:val="000000"/>
          <w:sz w:val="28"/>
          <w:szCs w:val="28"/>
          <w:lang w:bidi="ru-RU"/>
        </w:rPr>
        <w:tab/>
        <w:t>морального вреда - физических или нравственных стр</w:t>
      </w:r>
      <w:r>
        <w:rPr>
          <w:color w:val="000000"/>
          <w:sz w:val="28"/>
          <w:szCs w:val="28"/>
          <w:lang w:bidi="ru-RU"/>
        </w:rPr>
        <w:t xml:space="preserve">аданий, причиняемых действиями, </w:t>
      </w:r>
      <w:r w:rsidRPr="00AA57AE">
        <w:rPr>
          <w:color w:val="000000"/>
          <w:sz w:val="28"/>
          <w:szCs w:val="28"/>
          <w:lang w:bidi="ru-RU"/>
        </w:rPr>
        <w:t>нарушающими личные неимущественные права гражданина ли</w:t>
      </w:r>
      <w:r>
        <w:rPr>
          <w:color w:val="000000"/>
          <w:sz w:val="28"/>
          <w:szCs w:val="28"/>
          <w:lang w:bidi="ru-RU"/>
        </w:rPr>
        <w:t xml:space="preserve">бо посягающими на принадлежащие </w:t>
      </w:r>
      <w:r w:rsidRPr="00AA57AE">
        <w:rPr>
          <w:color w:val="000000"/>
          <w:sz w:val="28"/>
          <w:szCs w:val="28"/>
          <w:lang w:bidi="ru-RU"/>
        </w:rPr>
        <w:t>гражданину другие нематериальные блага, а также в других случаях, предусмотренных законом.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Вред субъекту персональных данных возникает в результат</w:t>
      </w:r>
      <w:r>
        <w:rPr>
          <w:color w:val="000000"/>
          <w:sz w:val="28"/>
          <w:szCs w:val="28"/>
          <w:lang w:bidi="ru-RU"/>
        </w:rPr>
        <w:t xml:space="preserve">е неправомерного или случайного </w:t>
      </w:r>
      <w:r w:rsidRPr="00AA57AE">
        <w:rPr>
          <w:color w:val="000000"/>
          <w:sz w:val="28"/>
          <w:szCs w:val="28"/>
          <w:lang w:bidi="ru-RU"/>
        </w:rPr>
        <w:t>доступа к персональным данным, уничтожения, измене</w:t>
      </w:r>
      <w:r>
        <w:rPr>
          <w:color w:val="000000"/>
          <w:sz w:val="28"/>
          <w:szCs w:val="28"/>
          <w:lang w:bidi="ru-RU"/>
        </w:rPr>
        <w:t xml:space="preserve">ния, блокирования, копирования, </w:t>
      </w:r>
      <w:r w:rsidRPr="00AA57AE">
        <w:rPr>
          <w:color w:val="000000"/>
          <w:sz w:val="28"/>
          <w:szCs w:val="28"/>
          <w:lang w:bidi="ru-RU"/>
        </w:rPr>
        <w:t>предоставления, распространения персональных данных, а также</w:t>
      </w:r>
      <w:r>
        <w:rPr>
          <w:color w:val="000000"/>
          <w:sz w:val="28"/>
          <w:szCs w:val="28"/>
          <w:lang w:bidi="ru-RU"/>
        </w:rPr>
        <w:t xml:space="preserve"> от иных неправомерных действий </w:t>
      </w:r>
      <w:r w:rsidRPr="00AA57AE">
        <w:rPr>
          <w:color w:val="000000"/>
          <w:sz w:val="28"/>
          <w:szCs w:val="28"/>
          <w:lang w:bidi="ru-RU"/>
        </w:rPr>
        <w:t>в отношении персональных данных.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Оценка степени вреда, который может быть причинен субъе</w:t>
      </w:r>
      <w:r>
        <w:rPr>
          <w:color w:val="000000"/>
          <w:sz w:val="28"/>
          <w:szCs w:val="28"/>
          <w:lang w:bidi="ru-RU"/>
        </w:rPr>
        <w:t xml:space="preserve">кту персональных данных </w:t>
      </w:r>
      <w:r w:rsidRPr="00AA57AE">
        <w:rPr>
          <w:color w:val="000000"/>
          <w:sz w:val="28"/>
          <w:szCs w:val="28"/>
          <w:lang w:bidi="ru-RU"/>
        </w:rPr>
        <w:t>осуществл</w:t>
      </w:r>
      <w:r>
        <w:rPr>
          <w:color w:val="000000"/>
          <w:sz w:val="28"/>
          <w:szCs w:val="28"/>
          <w:lang w:bidi="ru-RU"/>
        </w:rPr>
        <w:t xml:space="preserve">яется в соответствии с приказом </w:t>
      </w:r>
      <w:r w:rsidRPr="00AA57AE">
        <w:rPr>
          <w:color w:val="000000"/>
          <w:sz w:val="28"/>
          <w:szCs w:val="28"/>
          <w:lang w:bidi="ru-RU"/>
        </w:rPr>
        <w:t>Роскомнадзора от 2</w:t>
      </w:r>
      <w:r>
        <w:rPr>
          <w:color w:val="000000"/>
          <w:sz w:val="28"/>
          <w:szCs w:val="28"/>
          <w:lang w:bidi="ru-RU"/>
        </w:rPr>
        <w:t xml:space="preserve">7.10.2022 № 178 «Об утверждении </w:t>
      </w:r>
      <w:r w:rsidRPr="00AA57AE">
        <w:rPr>
          <w:color w:val="000000"/>
          <w:sz w:val="28"/>
          <w:szCs w:val="28"/>
          <w:lang w:bidi="ru-RU"/>
        </w:rPr>
        <w:t>Требований к оценке вреда, который может быть причинен субъектам персональных данных в</w:t>
      </w:r>
      <w:r w:rsidRPr="00AA57AE">
        <w:rPr>
          <w:color w:val="000000"/>
          <w:sz w:val="28"/>
          <w:szCs w:val="28"/>
          <w:lang w:bidi="ru-RU"/>
        </w:rPr>
        <w:br/>
        <w:t>случае нарушения Федерального закона "О персональных данных"».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Оператор для целей оценки вреда определяет одну из сте</w:t>
      </w:r>
      <w:r>
        <w:rPr>
          <w:color w:val="000000"/>
          <w:sz w:val="28"/>
          <w:szCs w:val="28"/>
          <w:lang w:bidi="ru-RU"/>
        </w:rPr>
        <w:t xml:space="preserve">пеней вреда, который может быть </w:t>
      </w:r>
      <w:r w:rsidRPr="00AA57AE">
        <w:rPr>
          <w:color w:val="000000"/>
          <w:sz w:val="28"/>
          <w:szCs w:val="28"/>
          <w:lang w:bidi="ru-RU"/>
        </w:rPr>
        <w:t>причинен субъекту персональных данных в случае нарушения Закона о персональных данных.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Высокая степень вреда устанавливается в случаях:</w:t>
      </w:r>
    </w:p>
    <w:p w:rsidR="00AA57AE" w:rsidRPr="00A92761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 xml:space="preserve">обработки Оператором </w:t>
      </w:r>
      <w:r>
        <w:rPr>
          <w:color w:val="000000"/>
          <w:sz w:val="28"/>
          <w:szCs w:val="28"/>
          <w:lang w:bidi="ru-RU"/>
        </w:rPr>
        <w:t xml:space="preserve">сведений, которые характеризуют физиологические и </w:t>
      </w:r>
      <w:r w:rsidRPr="00AA57AE">
        <w:rPr>
          <w:color w:val="000000"/>
          <w:sz w:val="28"/>
          <w:szCs w:val="28"/>
          <w:lang w:bidi="ru-RU"/>
        </w:rPr>
        <w:t>биологические особенности человека, на основании которы</w:t>
      </w:r>
      <w:r>
        <w:rPr>
          <w:color w:val="000000"/>
          <w:sz w:val="28"/>
          <w:szCs w:val="28"/>
          <w:lang w:bidi="ru-RU"/>
        </w:rPr>
        <w:t xml:space="preserve">х можно установить его личность </w:t>
      </w:r>
      <w:r w:rsidRPr="00AA57AE">
        <w:rPr>
          <w:color w:val="000000"/>
          <w:sz w:val="28"/>
          <w:szCs w:val="28"/>
          <w:lang w:bidi="ru-RU"/>
        </w:rPr>
        <w:t>(биометрические персональные данные) и которые использую</w:t>
      </w:r>
      <w:r>
        <w:rPr>
          <w:color w:val="000000"/>
          <w:sz w:val="28"/>
          <w:szCs w:val="28"/>
          <w:lang w:bidi="ru-RU"/>
        </w:rPr>
        <w:t xml:space="preserve">тся Оператором для установления </w:t>
      </w:r>
      <w:r w:rsidRPr="00AA57AE">
        <w:rPr>
          <w:color w:val="000000"/>
          <w:sz w:val="28"/>
          <w:szCs w:val="28"/>
          <w:lang w:bidi="ru-RU"/>
        </w:rPr>
        <w:t>личности субъекта персональных данных, за исключением случ</w:t>
      </w:r>
      <w:r>
        <w:rPr>
          <w:color w:val="000000"/>
          <w:sz w:val="28"/>
          <w:szCs w:val="28"/>
          <w:lang w:bidi="ru-RU"/>
        </w:rPr>
        <w:t xml:space="preserve">аев, установленных </w:t>
      </w:r>
      <w:r>
        <w:rPr>
          <w:color w:val="000000"/>
          <w:sz w:val="28"/>
          <w:szCs w:val="28"/>
          <w:lang w:bidi="ru-RU"/>
        </w:rPr>
        <w:lastRenderedPageBreak/>
        <w:t xml:space="preserve">федеральными </w:t>
      </w:r>
      <w:r w:rsidRPr="00AA57AE">
        <w:rPr>
          <w:color w:val="000000"/>
          <w:sz w:val="28"/>
          <w:szCs w:val="28"/>
          <w:lang w:bidi="ru-RU"/>
        </w:rPr>
        <w:t>законами, предусматривающими цели, порядок и условия обрабо</w:t>
      </w:r>
      <w:r>
        <w:rPr>
          <w:color w:val="000000"/>
          <w:sz w:val="28"/>
          <w:szCs w:val="28"/>
          <w:lang w:bidi="ru-RU"/>
        </w:rPr>
        <w:t xml:space="preserve">тки биометрических персональных </w:t>
      </w:r>
      <w:r w:rsidRPr="00AA57AE">
        <w:rPr>
          <w:color w:val="000000"/>
          <w:sz w:val="28"/>
          <w:szCs w:val="28"/>
          <w:lang w:bidi="ru-RU"/>
        </w:rPr>
        <w:t>данных;</w:t>
      </w:r>
    </w:p>
    <w:p w:rsidR="00A92761" w:rsidRPr="00AA57AE" w:rsidRDefault="00A92761" w:rsidP="00A92761">
      <w:pPr>
        <w:pStyle w:val="20"/>
        <w:shd w:val="clear" w:color="auto" w:fill="auto"/>
        <w:tabs>
          <w:tab w:val="left" w:pos="1014"/>
        </w:tabs>
        <w:spacing w:before="0" w:line="240" w:lineRule="auto"/>
        <w:ind w:left="740"/>
        <w:rPr>
          <w:sz w:val="28"/>
          <w:szCs w:val="28"/>
        </w:rPr>
      </w:pP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 xml:space="preserve">обработки Оператором специальных категорий </w:t>
      </w:r>
      <w:r>
        <w:rPr>
          <w:color w:val="000000"/>
          <w:sz w:val="28"/>
          <w:szCs w:val="28"/>
          <w:lang w:bidi="ru-RU"/>
        </w:rPr>
        <w:t xml:space="preserve">персональных данных, касающихся </w:t>
      </w:r>
      <w:r w:rsidRPr="00AA57AE">
        <w:rPr>
          <w:color w:val="000000"/>
          <w:sz w:val="28"/>
          <w:szCs w:val="28"/>
          <w:lang w:bidi="ru-RU"/>
        </w:rPr>
        <w:t>расовой, национальной принадлежности, политических взгляд</w:t>
      </w:r>
      <w:r>
        <w:rPr>
          <w:color w:val="000000"/>
          <w:sz w:val="28"/>
          <w:szCs w:val="28"/>
          <w:lang w:bidi="ru-RU"/>
        </w:rPr>
        <w:t xml:space="preserve">ов, религиозных или философских </w:t>
      </w:r>
      <w:r w:rsidRPr="00AA57AE">
        <w:rPr>
          <w:color w:val="000000"/>
          <w:sz w:val="28"/>
          <w:szCs w:val="28"/>
          <w:lang w:bidi="ru-RU"/>
        </w:rPr>
        <w:t>убеждений, состояния здоровья, интимной жизни, сведений о судимости, за исключением случаев,</w:t>
      </w:r>
      <w:r w:rsidRPr="00AA57AE">
        <w:rPr>
          <w:color w:val="000000"/>
          <w:sz w:val="28"/>
          <w:szCs w:val="28"/>
          <w:lang w:bidi="ru-RU"/>
        </w:rPr>
        <w:br/>
        <w:t>установленных федеральными законами, предусматривающими це</w:t>
      </w:r>
      <w:r>
        <w:rPr>
          <w:color w:val="000000"/>
          <w:sz w:val="28"/>
          <w:szCs w:val="28"/>
          <w:lang w:bidi="ru-RU"/>
        </w:rPr>
        <w:t xml:space="preserve">ли, порядок и условия обработки </w:t>
      </w:r>
      <w:r w:rsidRPr="00AA57AE">
        <w:rPr>
          <w:color w:val="000000"/>
          <w:sz w:val="28"/>
          <w:szCs w:val="28"/>
          <w:lang w:bidi="ru-RU"/>
        </w:rPr>
        <w:t>специальных категорий персональных данных;</w:t>
      </w:r>
    </w:p>
    <w:p w:rsidR="00AA57AE" w:rsidRPr="00A92761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обработки Оператором персональных данных не</w:t>
      </w:r>
      <w:r>
        <w:rPr>
          <w:color w:val="000000"/>
          <w:sz w:val="28"/>
          <w:szCs w:val="28"/>
          <w:lang w:bidi="ru-RU"/>
        </w:rPr>
        <w:t xml:space="preserve">совершеннолетних для исполнения </w:t>
      </w:r>
      <w:r w:rsidRPr="00AA57AE">
        <w:rPr>
          <w:color w:val="000000"/>
          <w:sz w:val="28"/>
          <w:szCs w:val="28"/>
          <w:lang w:bidi="ru-RU"/>
        </w:rPr>
        <w:t>договора, стороной которого либо выгодоприобретателем или поручителем по которому является</w:t>
      </w:r>
      <w:r w:rsidR="00A92761">
        <w:rPr>
          <w:sz w:val="28"/>
          <w:szCs w:val="28"/>
        </w:rPr>
        <w:t xml:space="preserve"> </w:t>
      </w:r>
      <w:r w:rsidRPr="00A92761">
        <w:rPr>
          <w:color w:val="000000"/>
          <w:sz w:val="28"/>
          <w:szCs w:val="28"/>
          <w:lang w:bidi="ru-RU"/>
        </w:rPr>
        <w:t>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обезличивания персональных данных, в том чис</w:t>
      </w:r>
      <w:r>
        <w:rPr>
          <w:color w:val="000000"/>
          <w:sz w:val="28"/>
          <w:szCs w:val="28"/>
          <w:lang w:bidi="ru-RU"/>
        </w:rPr>
        <w:t xml:space="preserve">ле с целью проведения оценочных </w:t>
      </w:r>
      <w:r w:rsidRPr="00AA57AE">
        <w:rPr>
          <w:color w:val="000000"/>
          <w:sz w:val="28"/>
          <w:szCs w:val="28"/>
          <w:lang w:bidi="ru-RU"/>
        </w:rPr>
        <w:t>(скоринговых) исследований, оказания услуг по прогнозированию</w:t>
      </w:r>
      <w:r>
        <w:rPr>
          <w:color w:val="000000"/>
          <w:sz w:val="28"/>
          <w:szCs w:val="28"/>
          <w:lang w:bidi="ru-RU"/>
        </w:rPr>
        <w:t xml:space="preserve"> поведения потребителей товаров </w:t>
      </w:r>
      <w:r w:rsidRPr="00AA57AE">
        <w:rPr>
          <w:color w:val="000000"/>
          <w:sz w:val="28"/>
          <w:szCs w:val="28"/>
          <w:lang w:bidi="ru-RU"/>
        </w:rPr>
        <w:t>и услуг, а также иных исследований, не предусмотренных пунктом 9 части 1 статьи 6 Закона о</w:t>
      </w:r>
      <w:r w:rsidRPr="00AA57AE">
        <w:rPr>
          <w:color w:val="000000"/>
          <w:sz w:val="28"/>
          <w:szCs w:val="28"/>
          <w:lang w:bidi="ru-RU"/>
        </w:rPr>
        <w:br/>
        <w:t>персональных данных;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поручения иностранному лицу (иностранны</w:t>
      </w:r>
      <w:r>
        <w:rPr>
          <w:color w:val="000000"/>
          <w:sz w:val="28"/>
          <w:szCs w:val="28"/>
          <w:lang w:bidi="ru-RU"/>
        </w:rPr>
        <w:t xml:space="preserve">м лицам) осуществлять обработку </w:t>
      </w:r>
      <w:r w:rsidRPr="00AA57AE">
        <w:rPr>
          <w:color w:val="000000"/>
          <w:sz w:val="28"/>
          <w:szCs w:val="28"/>
          <w:lang w:bidi="ru-RU"/>
        </w:rPr>
        <w:t>персональных данных граждан Российской Федерации;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сбора персональ</w:t>
      </w:r>
      <w:r w:rsidR="00A92761">
        <w:rPr>
          <w:color w:val="000000"/>
          <w:sz w:val="28"/>
          <w:szCs w:val="28"/>
          <w:lang w:bidi="ru-RU"/>
        </w:rPr>
        <w:t xml:space="preserve">ных данных с использованием баз </w:t>
      </w:r>
      <w:r w:rsidRPr="00AA57AE">
        <w:rPr>
          <w:color w:val="000000"/>
          <w:sz w:val="28"/>
          <w:szCs w:val="28"/>
          <w:lang w:bidi="ru-RU"/>
        </w:rPr>
        <w:t>д</w:t>
      </w:r>
      <w:r w:rsidR="00A92761">
        <w:rPr>
          <w:color w:val="000000"/>
          <w:sz w:val="28"/>
          <w:szCs w:val="28"/>
          <w:lang w:bidi="ru-RU"/>
        </w:rPr>
        <w:t xml:space="preserve">анных, </w:t>
      </w:r>
      <w:r>
        <w:rPr>
          <w:color w:val="000000"/>
          <w:sz w:val="28"/>
          <w:szCs w:val="28"/>
          <w:lang w:bidi="ru-RU"/>
        </w:rPr>
        <w:t xml:space="preserve">находящихся за пределами </w:t>
      </w:r>
      <w:r w:rsidRPr="00AA57AE">
        <w:rPr>
          <w:color w:val="000000"/>
          <w:sz w:val="28"/>
          <w:szCs w:val="28"/>
          <w:lang w:bidi="ru-RU"/>
        </w:rPr>
        <w:t>Российской Федерации.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Средняя степень вреда устанавливается в случаях: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распространения персональных данных на официальном с</w:t>
      </w:r>
      <w:r>
        <w:rPr>
          <w:color w:val="000000"/>
          <w:sz w:val="28"/>
          <w:szCs w:val="28"/>
          <w:lang w:bidi="ru-RU"/>
        </w:rPr>
        <w:t xml:space="preserve">айте Оператора в сети Интернет, </w:t>
      </w:r>
      <w:r w:rsidRPr="00AA57AE">
        <w:rPr>
          <w:color w:val="000000"/>
          <w:sz w:val="28"/>
          <w:szCs w:val="28"/>
          <w:lang w:bidi="ru-RU"/>
        </w:rPr>
        <w:t>а равно предоставление персональных данных неограниче</w:t>
      </w:r>
      <w:r>
        <w:rPr>
          <w:color w:val="000000"/>
          <w:sz w:val="28"/>
          <w:szCs w:val="28"/>
          <w:lang w:bidi="ru-RU"/>
        </w:rPr>
        <w:t xml:space="preserve">нному кругу лиц, за исключением </w:t>
      </w:r>
      <w:r w:rsidRPr="00AA57AE">
        <w:rPr>
          <w:color w:val="000000"/>
          <w:sz w:val="28"/>
          <w:szCs w:val="28"/>
          <w:lang w:bidi="ru-RU"/>
        </w:rPr>
        <w:t>случаев, установленных федеральными законами, предусматривающими цели, порядок и условия</w:t>
      </w:r>
      <w:r w:rsidRPr="00AA57AE">
        <w:rPr>
          <w:color w:val="000000"/>
          <w:sz w:val="28"/>
          <w:szCs w:val="28"/>
          <w:lang w:bidi="ru-RU"/>
        </w:rPr>
        <w:br/>
        <w:t>такой обработки персональных данных;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обработки персональных данных в дополнительных це</w:t>
      </w:r>
      <w:r>
        <w:rPr>
          <w:color w:val="000000"/>
          <w:sz w:val="28"/>
          <w:szCs w:val="28"/>
          <w:lang w:bidi="ru-RU"/>
        </w:rPr>
        <w:t xml:space="preserve">лях, отличных от первоначальной </w:t>
      </w:r>
      <w:r w:rsidRPr="00AA57AE">
        <w:rPr>
          <w:color w:val="000000"/>
          <w:sz w:val="28"/>
          <w:szCs w:val="28"/>
          <w:lang w:bidi="ru-RU"/>
        </w:rPr>
        <w:t>цели сбора;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продвижения товаров, работ, услуг на рынке путем</w:t>
      </w:r>
      <w:r>
        <w:rPr>
          <w:color w:val="000000"/>
          <w:sz w:val="28"/>
          <w:szCs w:val="28"/>
          <w:lang w:bidi="ru-RU"/>
        </w:rPr>
        <w:t xml:space="preserve"> осуществления прямых контактов </w:t>
      </w:r>
      <w:r w:rsidRPr="00AA57AE">
        <w:rPr>
          <w:color w:val="000000"/>
          <w:sz w:val="28"/>
          <w:szCs w:val="28"/>
          <w:lang w:bidi="ru-RU"/>
        </w:rPr>
        <w:t>с потенциальным потребителем с использованием баз персонал</w:t>
      </w:r>
      <w:r>
        <w:rPr>
          <w:color w:val="000000"/>
          <w:sz w:val="28"/>
          <w:szCs w:val="28"/>
          <w:lang w:bidi="ru-RU"/>
        </w:rPr>
        <w:t xml:space="preserve">ьных данных, владельцем которых </w:t>
      </w:r>
      <w:r w:rsidRPr="00AA57AE">
        <w:rPr>
          <w:color w:val="000000"/>
          <w:sz w:val="28"/>
          <w:szCs w:val="28"/>
          <w:lang w:bidi="ru-RU"/>
        </w:rPr>
        <w:t>является иной оператор;</w:t>
      </w:r>
    </w:p>
    <w:p w:rsidR="00AA57AE" w:rsidRPr="00AA57AE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получения согласия на обработку персональных д</w:t>
      </w:r>
      <w:r>
        <w:rPr>
          <w:color w:val="000000"/>
          <w:sz w:val="28"/>
          <w:szCs w:val="28"/>
          <w:lang w:bidi="ru-RU"/>
        </w:rPr>
        <w:t xml:space="preserve">анных посредством реализации на </w:t>
      </w:r>
      <w:r w:rsidRPr="00AA57AE">
        <w:rPr>
          <w:color w:val="000000"/>
          <w:sz w:val="28"/>
          <w:szCs w:val="28"/>
          <w:lang w:bidi="ru-RU"/>
        </w:rPr>
        <w:t>официальном сайте в сети Интернет функционала</w:t>
      </w:r>
      <w:r>
        <w:rPr>
          <w:color w:val="000000"/>
          <w:sz w:val="28"/>
          <w:szCs w:val="28"/>
          <w:lang w:bidi="ru-RU"/>
        </w:rPr>
        <w:t xml:space="preserve">, не предполагающего дальнейшую </w:t>
      </w:r>
      <w:r w:rsidRPr="00AA57AE">
        <w:rPr>
          <w:color w:val="000000"/>
          <w:sz w:val="28"/>
          <w:szCs w:val="28"/>
          <w:lang w:bidi="ru-RU"/>
        </w:rPr>
        <w:t>идентификацию и (или) аутентификацию субъекта персональных данных;</w:t>
      </w:r>
    </w:p>
    <w:p w:rsidR="00AA57AE" w:rsidRPr="00A92761" w:rsidRDefault="00AA57AE" w:rsidP="00AA57AE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осуществления деятельности по обработке перс</w:t>
      </w:r>
      <w:r>
        <w:rPr>
          <w:color w:val="000000"/>
          <w:sz w:val="28"/>
          <w:szCs w:val="28"/>
          <w:lang w:bidi="ru-RU"/>
        </w:rPr>
        <w:t xml:space="preserve">ональных данных, предполагающей </w:t>
      </w:r>
      <w:r w:rsidRPr="00AA57AE">
        <w:rPr>
          <w:color w:val="000000"/>
          <w:sz w:val="28"/>
          <w:szCs w:val="28"/>
          <w:lang w:bidi="ru-RU"/>
        </w:rPr>
        <w:t>получение согласия на обработку персональных данных, содержа</w:t>
      </w:r>
      <w:r>
        <w:rPr>
          <w:color w:val="000000"/>
          <w:sz w:val="28"/>
          <w:szCs w:val="28"/>
          <w:lang w:bidi="ru-RU"/>
        </w:rPr>
        <w:t xml:space="preserve">щего положения о предоставлении </w:t>
      </w:r>
      <w:r w:rsidRPr="00AA57AE">
        <w:rPr>
          <w:color w:val="000000"/>
          <w:sz w:val="28"/>
          <w:szCs w:val="28"/>
          <w:lang w:bidi="ru-RU"/>
        </w:rPr>
        <w:t>права осуществлять обработку персональных данных определенному и (или) неопределенному</w:t>
      </w:r>
      <w:r w:rsidRPr="00AA57AE">
        <w:rPr>
          <w:color w:val="000000"/>
          <w:sz w:val="28"/>
          <w:szCs w:val="28"/>
          <w:lang w:bidi="ru-RU"/>
        </w:rPr>
        <w:br/>
      </w:r>
      <w:r w:rsidRPr="00AA57AE">
        <w:rPr>
          <w:color w:val="000000"/>
          <w:sz w:val="28"/>
          <w:szCs w:val="28"/>
          <w:lang w:bidi="ru-RU"/>
        </w:rPr>
        <w:lastRenderedPageBreak/>
        <w:t>кругу лиц в целях, несовместимых между собой.</w:t>
      </w:r>
    </w:p>
    <w:p w:rsidR="00A92761" w:rsidRPr="00AA57AE" w:rsidRDefault="00A92761" w:rsidP="00A92761">
      <w:pPr>
        <w:pStyle w:val="20"/>
        <w:shd w:val="clear" w:color="auto" w:fill="auto"/>
        <w:tabs>
          <w:tab w:val="left" w:pos="957"/>
        </w:tabs>
        <w:spacing w:before="0" w:line="240" w:lineRule="auto"/>
        <w:ind w:left="740"/>
        <w:rPr>
          <w:sz w:val="28"/>
          <w:szCs w:val="28"/>
        </w:rPr>
      </w:pPr>
    </w:p>
    <w:p w:rsidR="00AA57AE" w:rsidRPr="00AA57AE" w:rsidRDefault="00AA57AE" w:rsidP="00AA57AE">
      <w:pPr>
        <w:pStyle w:val="20"/>
        <w:shd w:val="clear" w:color="auto" w:fill="auto"/>
        <w:tabs>
          <w:tab w:val="left" w:pos="957"/>
        </w:tabs>
        <w:spacing w:before="0" w:line="240" w:lineRule="auto"/>
        <w:ind w:left="740"/>
        <w:rPr>
          <w:sz w:val="28"/>
          <w:szCs w:val="28"/>
        </w:rPr>
      </w:pPr>
    </w:p>
    <w:p w:rsidR="00AA57AE" w:rsidRPr="00AA57AE" w:rsidRDefault="00AA57AE" w:rsidP="00A92761">
      <w:pPr>
        <w:pStyle w:val="3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3" w:name="bookmark6"/>
      <w:r w:rsidRPr="00AA57AE">
        <w:rPr>
          <w:color w:val="000000"/>
          <w:sz w:val="28"/>
          <w:szCs w:val="28"/>
          <w:lang w:bidi="ru-RU"/>
        </w:rPr>
        <w:t>ОФОРМЛЕНИЕ РЕЗУЛЬТАТОВ ОЦЕНКИ ВРЕДА</w:t>
      </w:r>
      <w:bookmarkEnd w:id="3"/>
    </w:p>
    <w:p w:rsidR="00AA57AE" w:rsidRPr="00AA57AE" w:rsidRDefault="00AA57AE" w:rsidP="00AA57AE">
      <w:pPr>
        <w:pStyle w:val="3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Результаты оценки вреда оформляются актом оценки вреда.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Акт оценки вреда должен содержать:</w:t>
      </w:r>
    </w:p>
    <w:p w:rsidR="00AA57AE" w:rsidRPr="00AA57AE" w:rsidRDefault="00AA57AE" w:rsidP="00AA57AE">
      <w:pPr>
        <w:pStyle w:val="20"/>
        <w:shd w:val="clear" w:color="auto" w:fill="auto"/>
        <w:tabs>
          <w:tab w:val="left" w:pos="1051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а)</w:t>
      </w:r>
      <w:r w:rsidRPr="00AA57AE">
        <w:rPr>
          <w:color w:val="000000"/>
          <w:sz w:val="28"/>
          <w:szCs w:val="28"/>
          <w:lang w:bidi="ru-RU"/>
        </w:rPr>
        <w:tab/>
        <w:t>наименование или фамилию, имя, отчество (при наличии) и адрес оператора;</w:t>
      </w:r>
    </w:p>
    <w:p w:rsidR="00AA57AE" w:rsidRPr="00AA57AE" w:rsidRDefault="00AA57AE" w:rsidP="00AA57AE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б)</w:t>
      </w:r>
      <w:r w:rsidRPr="00AA57AE">
        <w:rPr>
          <w:color w:val="000000"/>
          <w:sz w:val="28"/>
          <w:szCs w:val="28"/>
          <w:lang w:bidi="ru-RU"/>
        </w:rPr>
        <w:tab/>
        <w:t>дату издания акта оценки вреда;</w:t>
      </w:r>
    </w:p>
    <w:p w:rsidR="00AA57AE" w:rsidRPr="00AA57AE" w:rsidRDefault="00AA57AE" w:rsidP="00AA57AE">
      <w:pPr>
        <w:pStyle w:val="20"/>
        <w:shd w:val="clear" w:color="auto" w:fill="auto"/>
        <w:tabs>
          <w:tab w:val="left" w:pos="1066"/>
        </w:tabs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в)</w:t>
      </w:r>
      <w:r w:rsidRPr="00AA57AE">
        <w:rPr>
          <w:color w:val="000000"/>
          <w:sz w:val="28"/>
          <w:szCs w:val="28"/>
          <w:lang w:bidi="ru-RU"/>
        </w:rPr>
        <w:tab/>
        <w:t>дату проведения оценки вреда;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г) фамилию, имя, отчество (при наличии), долж</w:t>
      </w:r>
      <w:r>
        <w:rPr>
          <w:color w:val="000000"/>
          <w:sz w:val="28"/>
          <w:szCs w:val="28"/>
          <w:lang w:bidi="ru-RU"/>
        </w:rPr>
        <w:t xml:space="preserve">ность лиц (лица) (при наличии), </w:t>
      </w:r>
      <w:r w:rsidRPr="00AA57AE">
        <w:rPr>
          <w:color w:val="000000"/>
          <w:sz w:val="28"/>
          <w:szCs w:val="28"/>
          <w:lang w:bidi="ru-RU"/>
        </w:rPr>
        <w:t>проводивших оценку вреда, а также их (его) подпись;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д) степень вреда, которая может быть причинена субъекту</w:t>
      </w:r>
      <w:r>
        <w:rPr>
          <w:color w:val="000000"/>
          <w:sz w:val="28"/>
          <w:szCs w:val="28"/>
          <w:lang w:bidi="ru-RU"/>
        </w:rPr>
        <w:t xml:space="preserve"> персональных данных, </w:t>
      </w:r>
      <w:r w:rsidRPr="00AA57AE">
        <w:rPr>
          <w:color w:val="000000"/>
          <w:sz w:val="28"/>
          <w:szCs w:val="28"/>
          <w:lang w:bidi="ru-RU"/>
        </w:rPr>
        <w:t>определенная в соответствии с методикой оценки вреда, у</w:t>
      </w:r>
      <w:r>
        <w:rPr>
          <w:color w:val="000000"/>
          <w:sz w:val="28"/>
          <w:szCs w:val="28"/>
          <w:lang w:bidi="ru-RU"/>
        </w:rPr>
        <w:t xml:space="preserve">казанной в разделе 4 настоящего </w:t>
      </w:r>
      <w:r w:rsidRPr="00AA57AE">
        <w:rPr>
          <w:color w:val="000000"/>
          <w:sz w:val="28"/>
          <w:szCs w:val="28"/>
          <w:lang w:bidi="ru-RU"/>
        </w:rPr>
        <w:t>Регламента.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Акт оценки вреда в электронной форме, подписанн</w:t>
      </w:r>
      <w:r>
        <w:rPr>
          <w:color w:val="000000"/>
          <w:sz w:val="28"/>
          <w:szCs w:val="28"/>
          <w:lang w:bidi="ru-RU"/>
        </w:rPr>
        <w:t xml:space="preserve">ый в соответствии с федеральным </w:t>
      </w:r>
      <w:r w:rsidRPr="00AA57AE">
        <w:rPr>
          <w:color w:val="000000"/>
          <w:sz w:val="28"/>
          <w:szCs w:val="28"/>
          <w:lang w:bidi="ru-RU"/>
        </w:rPr>
        <w:t>законом электронной подписью, признается электронным докум</w:t>
      </w:r>
      <w:r>
        <w:rPr>
          <w:color w:val="000000"/>
          <w:sz w:val="28"/>
          <w:szCs w:val="28"/>
          <w:lang w:bidi="ru-RU"/>
        </w:rPr>
        <w:t xml:space="preserve">ентом, равнозначным акту оценки </w:t>
      </w:r>
      <w:r w:rsidRPr="00AA57AE">
        <w:rPr>
          <w:color w:val="000000"/>
          <w:sz w:val="28"/>
          <w:szCs w:val="28"/>
          <w:lang w:bidi="ru-RU"/>
        </w:rPr>
        <w:t>вреда на бумажном носителе, подписанному собственноручной подписью.</w:t>
      </w:r>
    </w:p>
    <w:p w:rsidR="00AA57AE" w:rsidRPr="00AA57AE" w:rsidRDefault="00AA57AE" w:rsidP="00AA57AE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A57AE">
        <w:rPr>
          <w:color w:val="000000"/>
          <w:sz w:val="28"/>
          <w:szCs w:val="28"/>
          <w:lang w:bidi="ru-RU"/>
        </w:rPr>
        <w:t>В случае если по итогам проведенной оценки вреда установ</w:t>
      </w:r>
      <w:r>
        <w:rPr>
          <w:color w:val="000000"/>
          <w:sz w:val="28"/>
          <w:szCs w:val="28"/>
          <w:lang w:bidi="ru-RU"/>
        </w:rPr>
        <w:t xml:space="preserve">лено, что в рамках деятельности </w:t>
      </w:r>
      <w:r w:rsidRPr="00AA57AE">
        <w:rPr>
          <w:color w:val="000000"/>
          <w:sz w:val="28"/>
          <w:szCs w:val="28"/>
          <w:lang w:bidi="ru-RU"/>
        </w:rPr>
        <w:t>по обработке персональных данных субъекту персональных да</w:t>
      </w:r>
      <w:r>
        <w:rPr>
          <w:color w:val="000000"/>
          <w:sz w:val="28"/>
          <w:szCs w:val="28"/>
          <w:lang w:bidi="ru-RU"/>
        </w:rPr>
        <w:t xml:space="preserve">нных в соответствии с методикой </w:t>
      </w:r>
      <w:r w:rsidRPr="00AA57AE">
        <w:rPr>
          <w:color w:val="000000"/>
          <w:sz w:val="28"/>
          <w:szCs w:val="28"/>
          <w:lang w:bidi="ru-RU"/>
        </w:rPr>
        <w:t>оценки вреда могут быть причинены различные степени вреда, подлежит применению более</w:t>
      </w:r>
      <w:r w:rsidRPr="00AA57AE">
        <w:rPr>
          <w:color w:val="000000"/>
          <w:sz w:val="28"/>
          <w:szCs w:val="28"/>
          <w:lang w:bidi="ru-RU"/>
        </w:rPr>
        <w:br/>
        <w:t>высокая степень вреда.</w:t>
      </w:r>
    </w:p>
    <w:p w:rsidR="00AA57AE" w:rsidRPr="00AA57AE" w:rsidRDefault="00AA57AE" w:rsidP="00AA5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A57AE" w:rsidRPr="00AA57AE" w:rsidSect="00A927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EA" w:rsidRDefault="005C58EA" w:rsidP="00A92761">
      <w:pPr>
        <w:spacing w:after="0" w:line="240" w:lineRule="auto"/>
      </w:pPr>
      <w:r>
        <w:separator/>
      </w:r>
    </w:p>
  </w:endnote>
  <w:endnote w:type="continuationSeparator" w:id="1">
    <w:p w:rsidR="005C58EA" w:rsidRDefault="005C58EA" w:rsidP="00A9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EA" w:rsidRDefault="005C58EA" w:rsidP="00A92761">
      <w:pPr>
        <w:spacing w:after="0" w:line="240" w:lineRule="auto"/>
      </w:pPr>
      <w:r>
        <w:separator/>
      </w:r>
    </w:p>
  </w:footnote>
  <w:footnote w:type="continuationSeparator" w:id="1">
    <w:p w:rsidR="005C58EA" w:rsidRDefault="005C58EA" w:rsidP="00A9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7647"/>
      <w:docPartObj>
        <w:docPartGallery w:val="Page Numbers (Top of Page)"/>
        <w:docPartUnique/>
      </w:docPartObj>
    </w:sdtPr>
    <w:sdtContent>
      <w:p w:rsidR="00A92761" w:rsidRDefault="00F06A47" w:rsidP="00A92761">
        <w:pPr>
          <w:pStyle w:val="a3"/>
          <w:jc w:val="center"/>
        </w:pPr>
        <w:r w:rsidRPr="00A92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2761" w:rsidRPr="00A927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2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1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92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2761" w:rsidRDefault="00A927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D42"/>
    <w:multiLevelType w:val="multilevel"/>
    <w:tmpl w:val="B54A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10150"/>
    <w:multiLevelType w:val="multilevel"/>
    <w:tmpl w:val="1AF81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D0ABC"/>
    <w:multiLevelType w:val="multilevel"/>
    <w:tmpl w:val="B54A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7AE"/>
    <w:rsid w:val="00184715"/>
    <w:rsid w:val="004821E6"/>
    <w:rsid w:val="005C58EA"/>
    <w:rsid w:val="00A92761"/>
    <w:rsid w:val="00AA57AE"/>
    <w:rsid w:val="00B13639"/>
    <w:rsid w:val="00F0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AA57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57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A57A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57A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A57AE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AA57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AA57AE"/>
    <w:pPr>
      <w:widowControl w:val="0"/>
      <w:shd w:val="clear" w:color="auto" w:fill="FFFFFF"/>
      <w:spacing w:before="360" w:after="60" w:line="0" w:lineRule="atLeast"/>
      <w:ind w:hanging="182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9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761"/>
  </w:style>
  <w:style w:type="paragraph" w:styleId="a5">
    <w:name w:val="footer"/>
    <w:basedOn w:val="a"/>
    <w:link w:val="a6"/>
    <w:uiPriority w:val="99"/>
    <w:semiHidden/>
    <w:unhideWhenUsed/>
    <w:rsid w:val="00A9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761"/>
  </w:style>
  <w:style w:type="character" w:customStyle="1" w:styleId="1">
    <w:name w:val="Заголовок №1_"/>
    <w:basedOn w:val="a0"/>
    <w:link w:val="10"/>
    <w:rsid w:val="004821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821E6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2024-05-12T09:32:00Z</cp:lastPrinted>
  <dcterms:created xsi:type="dcterms:W3CDTF">2024-05-12T09:04:00Z</dcterms:created>
  <dcterms:modified xsi:type="dcterms:W3CDTF">2024-05-12T16:35:00Z</dcterms:modified>
</cp:coreProperties>
</file>